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470" w:name="_Ref_9ae40fd5136e945421e933d5cd7b2d72_1"/>
      <w:r w:rsidRPr="00F1426F">
        <w:t>Toelichting</w:t>
      </w:r>
      <w:r w:rsidR="00827453" w:rsidRPr="00F1426F">
        <w:t xml:space="preserve"> op de toepassing</w:t>
      </w:r>
      <w:bookmarkEnd w:id="470"/>
    </w:p>
    <w:p w14:paraId="2603C5E7" w14:textId="567ABB9F" w:rsidR="00E33EDD" w:rsidRPr="00F1426F" w:rsidRDefault="00E33EDD" w:rsidP="002F7B04">
      <w:r w:rsidRPr="00F1426F">
        <w:t xml:space="preserve">Juridische regel is een conceptuele constructie, die in </w:t>
      </w:r>
      <w:r w:rsidR="00BE461F" w:rsidRPr="00F1426F">
        <w:t>IMOW</w:t>
      </w:r>
      <w:r w:rsidRPr="00F1426F">
        <w:t xml:space="preserve"> wordt gebruikt om verschillende onderdelen van een Regeltekst, bijvoorbeeld de onderdelen van een Lijst</w:t>
      </w:r>
      <w:r w:rsidR="000D3DD1" w:rsidRPr="00F1426F">
        <w:t xml:space="preserve"> of de verschillende activiteiten die in een Regeltekst worden genoemd</w:t>
      </w:r>
      <w:r w:rsidRPr="00F1426F">
        <w:t>, een eigen Locatie te kunnen geven</w:t>
      </w:r>
      <w:r w:rsidR="00BA1CA4" w:rsidRPr="00F1426F">
        <w:t xml:space="preserve">. Ook </w:t>
      </w:r>
      <w:r w:rsidR="00CD4906" w:rsidRPr="00F1426F">
        <w:lastRenderedPageBreak/>
        <w:t xml:space="preserve">maakt </w:t>
      </w:r>
      <w:r w:rsidR="00BA1CA4" w:rsidRPr="00F1426F">
        <w:t>Juridische regel</w:t>
      </w:r>
      <w:r w:rsidR="000152DC" w:rsidRPr="00F1426F">
        <w:t xml:space="preserve"> </w:t>
      </w:r>
      <w:r w:rsidR="00CD4906" w:rsidRPr="00F1426F">
        <w:t>het mogelijk om verschillende onderdelen van een Regeltekst</w:t>
      </w:r>
      <w:r w:rsidR="000152DC" w:rsidRPr="00F1426F">
        <w:t xml:space="preserve"> </w:t>
      </w:r>
      <w:r w:rsidR="006061CE" w:rsidRPr="00F1426F">
        <w:t>een eigen thema te geven en</w:t>
      </w:r>
      <w:r w:rsidR="00C57F5D" w:rsidRPr="00F1426F">
        <w:t>/of</w:t>
      </w:r>
      <w:r w:rsidR="006061CE" w:rsidRPr="00F1426F">
        <w:t xml:space="preserve"> </w:t>
      </w:r>
      <w:r w:rsidR="000152DC" w:rsidRPr="00F1426F">
        <w:t xml:space="preserve">te annoteren met </w:t>
      </w:r>
      <w:r w:rsidR="00464369" w:rsidRPr="00F1426F">
        <w:t xml:space="preserve">verschillende </w:t>
      </w:r>
      <w:r w:rsidR="000152DC" w:rsidRPr="00F1426F">
        <w:t>annotaties Activiteit, Omgevingsnorm, Omgevingswaarde en Gebiedsaanwijzing</w:t>
      </w:r>
      <w:r w:rsidRPr="00F1426F">
        <w:t xml:space="preserve">. Juridische regel is altijd onderdeel van een Regeltekst en, zoals we in de paragrafen </w:t>
      </w:r>
      <w:r w:rsidR="005E5281" w:rsidRPr="00863F41">
        <w:rPr>
          <w:rStyle w:val="Verwijzing"/>
        </w:rPr>
        <w:fldChar w:fldCharType="begin"/>
      </w:r>
      <w:r w:rsidR="005E5281" w:rsidRPr="00863F41">
        <w:rPr>
          <w:rStyle w:val="Verwijzing"/>
        </w:rPr>
        <w:instrText xml:space="preserve"> REF _Ref_0789184bfc8c0a453aa950d4719a62bb_1 </w:instrText>
      </w:r>
      <w:r w:rsidR="00917D79" w:rsidRPr="00863F41">
        <w:rPr>
          <w:rStyle w:val="Verwijzing"/>
        </w:rPr>
        <w:instrText>\n \h</w:instrText>
      </w:r>
      <w:r w:rsidR="005E5281" w:rsidRPr="00863F41">
        <w:rPr>
          <w:rStyle w:val="Verwijzing"/>
        </w:rPr>
        <w:instrText xml:space="preserve"> </w:instrText>
      </w:r>
      <w:r w:rsidR="005258D5" w:rsidRPr="00863F41">
        <w:rPr>
          <w:rStyle w:val="Verwijzing"/>
        </w:rPr>
        <w:instrText xml:space="preserve"> \* MERGEFORMAT </w:instrText>
      </w:r>
      <w:r w:rsidR="005E5281" w:rsidRPr="00863F41">
        <w:rPr>
          <w:rStyle w:val="Verwijzing"/>
        </w:rPr>
      </w:r>
      <w:r w:rsidR="005E5281" w:rsidRPr="00863F41">
        <w:rPr>
          <w:rStyle w:val="Verwijzing"/>
        </w:rPr>
        <w:fldChar w:fldCharType="separate"/>
      </w:r>
      <w:r w:rsidR="00D33EA9">
        <w:rPr>
          <w:rStyle w:val="Verwijzing"/>
        </w:rPr>
        <w:t>6.1.1</w:t>
      </w:r>
      <w:r w:rsidR="005E5281" w:rsidRPr="00863F41">
        <w:rPr>
          <w:rStyle w:val="Verwijzing"/>
        </w:rPr>
        <w:fldChar w:fldCharType="end"/>
      </w:r>
      <w:r w:rsidRPr="00B26823">
        <w:t xml:space="preserve"> en </w:t>
      </w:r>
      <w:r w:rsidR="00830ADC" w:rsidRPr="00863F41">
        <w:rPr>
          <w:rStyle w:val="Verwijzing"/>
        </w:rPr>
        <w:fldChar w:fldCharType="begin"/>
      </w:r>
      <w:r w:rsidR="00830ADC" w:rsidRPr="00863F41">
        <w:rPr>
          <w:rStyle w:val="Verwijzing"/>
        </w:rPr>
        <w:instrText xml:space="preserve"> REF _Ref_250f4e9542fdda1c4677a72b7f6b2be2_2 </w:instrText>
      </w:r>
      <w:r w:rsidR="00917D79" w:rsidRPr="00863F41">
        <w:rPr>
          <w:rStyle w:val="Verwijzing"/>
        </w:rPr>
        <w:instrText>\n \h</w:instrText>
      </w:r>
      <w:r w:rsidR="00830ADC" w:rsidRPr="00863F41">
        <w:rPr>
          <w:rStyle w:val="Verwijzing"/>
        </w:rPr>
        <w:instrText xml:space="preserve"> </w:instrText>
      </w:r>
      <w:r w:rsidR="005258D5" w:rsidRPr="00863F41">
        <w:rPr>
          <w:rStyle w:val="Verwijzing"/>
        </w:rPr>
        <w:instrText xml:space="preserve"> \* MERGEFORMAT </w:instrText>
      </w:r>
      <w:r w:rsidR="00830ADC" w:rsidRPr="00863F41">
        <w:rPr>
          <w:rStyle w:val="Verwijzing"/>
        </w:rPr>
      </w:r>
      <w:r w:rsidR="00830ADC" w:rsidRPr="00863F41">
        <w:rPr>
          <w:rStyle w:val="Verwijzing"/>
        </w:rPr>
        <w:fldChar w:fldCharType="separate"/>
      </w:r>
      <w:r w:rsidR="00D33EA9">
        <w:rPr>
          <w:rStyle w:val="Verwijzing"/>
        </w:rPr>
        <w:t>7.3</w:t>
      </w:r>
      <w:r w:rsidR="00830ADC" w:rsidRPr="00863F41">
        <w:rPr>
          <w:rStyle w:val="Verwijzing"/>
        </w:rPr>
        <w:fldChar w:fldCharType="end"/>
      </w:r>
      <w:r w:rsidRPr="00B26823">
        <w:t xml:space="preserve"> al hebben gezien, Regeltekst kan meerdere Juridische regels bevatten. In een Regeltekst met meerdere Juridische regels </w:t>
      </w:r>
      <w:r w:rsidR="00730545">
        <w:t xml:space="preserve">zijn de </w:t>
      </w:r>
      <w:r w:rsidRPr="00B26823">
        <w:t>individuele Ju</w:t>
      </w:r>
      <w:r w:rsidRPr="00F1426F">
        <w:t>ridische regel</w:t>
      </w:r>
      <w:r w:rsidR="00730545">
        <w:t>s</w:t>
      </w:r>
      <w:r w:rsidRPr="00F1426F">
        <w:t xml:space="preserve"> </w:t>
      </w:r>
      <w:r w:rsidR="00730545">
        <w:t xml:space="preserve">niet </w:t>
      </w:r>
      <w:r w:rsidRPr="00F1426F">
        <w:t>als zelfstandige eenheid te identificeren.</w:t>
      </w:r>
    </w:p>
    <w:p w14:paraId="79CBFECA" w14:textId="40AFB9C4" w:rsidR="00E33EDD" w:rsidRPr="00F1426F" w:rsidRDefault="00E33EDD" w:rsidP="002F7B04">
      <w:r w:rsidRPr="00F1426F">
        <w:t xml:space="preserve">Bij de Juridische regel </w:t>
      </w:r>
      <w:r w:rsidR="00334304" w:rsidRPr="00F1426F">
        <w:t xml:space="preserve">moet </w:t>
      </w:r>
      <w:r w:rsidRPr="00F1426F">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rsidR="00ED1B61">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rsidR="00ED1B61">
        <w:t>OW-object</w:t>
      </w:r>
      <w:r w:rsidR="00AC7D31" w:rsidRPr="00F1426F">
        <w:t xml:space="preserve"> </w:t>
      </w:r>
      <w:r w:rsidR="00DA156E" w:rsidRPr="00F1426F">
        <w:t xml:space="preserve">of met </w:t>
      </w:r>
      <w:r w:rsidR="00D2430E" w:rsidRPr="00F1426F">
        <w:t>w</w:t>
      </w:r>
      <w:r w:rsidR="00DA156E" w:rsidRPr="00F1426F">
        <w:t xml:space="preserve">elke </w:t>
      </w:r>
      <w:r w:rsidR="00ED1B61">
        <w:t>OW-object</w:t>
      </w:r>
      <w:r w:rsidR="00DA156E"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DA40BA" w:rsidRPr="00F1426F">
        <w:t xml:space="preserve">dat </w:t>
      </w:r>
      <w:r w:rsidRPr="00F1426F">
        <w:t>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264D0CA3" w:rsidR="00091C16" w:rsidRPr="00F1426F" w:rsidRDefault="00091C16" w:rsidP="002F7B04">
      <w:r w:rsidRPr="00F1426F">
        <w:t>Bij Regeltekst is de voorwaarde opgenomen dat alle Juridische regels binnen één Regeltekst van hetzelfde type moeten zijn</w:t>
      </w:r>
      <w:r w:rsidR="00D83713" w:rsidRPr="00B26823">
        <w:t xml:space="preserve">, zie hiervoor ook paragraaf </w:t>
      </w:r>
      <w:r w:rsidR="00DB5055" w:rsidRPr="00863F41">
        <w:rPr>
          <w:rStyle w:val="Verwijzing"/>
        </w:rPr>
        <w:fldChar w:fldCharType="begin"/>
      </w:r>
      <w:r w:rsidR="00DB5055" w:rsidRPr="00863F41">
        <w:rPr>
          <w:rStyle w:val="Verwijzing"/>
        </w:rPr>
        <w:instrText xml:space="preserve"> REF _Ref_250f4e9542fdda1c4677a72b7f6b2be2_2 </w:instrText>
      </w:r>
      <w:r w:rsidR="00917D79" w:rsidRPr="00863F41">
        <w:rPr>
          <w:rStyle w:val="Verwijzing"/>
        </w:rPr>
        <w:instrText>\n \h</w:instrText>
      </w:r>
      <w:r w:rsidR="00DB5055" w:rsidRPr="00863F41">
        <w:rPr>
          <w:rStyle w:val="Verwijzing"/>
        </w:rPr>
        <w:instrText xml:space="preserve"> </w:instrText>
      </w:r>
      <w:r w:rsidR="005258D5" w:rsidRPr="00863F41">
        <w:rPr>
          <w:rStyle w:val="Verwijzing"/>
        </w:rPr>
        <w:instrText xml:space="preserve"> \* MERGEFORMAT </w:instrText>
      </w:r>
      <w:r w:rsidR="00DB5055" w:rsidRPr="00863F41">
        <w:rPr>
          <w:rStyle w:val="Verwijzing"/>
        </w:rPr>
      </w:r>
      <w:r w:rsidR="00DB5055" w:rsidRPr="00863F41">
        <w:rPr>
          <w:rStyle w:val="Verwijzing"/>
        </w:rPr>
        <w:fldChar w:fldCharType="separate"/>
      </w:r>
      <w:r w:rsidR="00D33EA9">
        <w:rPr>
          <w:rStyle w:val="Verwijzing"/>
        </w:rPr>
        <w:t>7.3</w:t>
      </w:r>
      <w:r w:rsidR="00DB5055" w:rsidRPr="00863F41">
        <w:rPr>
          <w:rStyle w:val="Verwijzing"/>
        </w:rPr>
        <w:fldChar w:fldCharType="end"/>
      </w:r>
      <w:r w:rsidR="00DB5055" w:rsidRPr="00B26823">
        <w:t>.</w:t>
      </w:r>
      <w:r w:rsidRPr="007B60F8">
        <w:t xml:space="preserve"> Op deze manier wordt voorkomen dat </w:t>
      </w:r>
      <w:r w:rsidR="0036109F" w:rsidRPr="00F1426F">
        <w:t>J</w:t>
      </w:r>
      <w:r w:rsidRPr="00F1426F">
        <w:t xml:space="preserve">uridische regels </w:t>
      </w:r>
      <w:r w:rsidR="0036109F" w:rsidRPr="00F1426F">
        <w:t>die voor verschillende doelgroepen bedoeld zijn</w:t>
      </w:r>
      <w:r w:rsidR="006A4C56" w:rsidRPr="00F1426F">
        <w:t xml:space="preserve"> </w:t>
      </w:r>
      <w:r w:rsidRPr="00F1426F">
        <w:t>bij elkaar in één lid respectievelijk artikel worden geplaatst</w:t>
      </w:r>
      <w:r w:rsidR="00B90CEC" w:rsidRPr="00F1426F">
        <w:t xml:space="preserve">. Dit komt </w:t>
      </w:r>
      <w:r w:rsidRPr="00F1426F">
        <w:t>het tonen van regels per doelgroep ten goede.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