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41F8" w14:textId="44231F92" w:rsidR="00AE3C47" w:rsidRPr="00F1426F" w:rsidRDefault="00AE3C47" w:rsidP="002F7B04">
      <w:pPr>
        <w:pStyle w:val="Kop4"/>
      </w:pPr>
      <w:r w:rsidRPr="00F1426F">
        <w:t>Norm</w:t>
      </w:r>
    </w:p>
    <w:p w14:paraId="127EF065" w14:textId="201849BA" w:rsidR="006E363B" w:rsidRPr="00B26823" w:rsidRDefault="006C24C4" w:rsidP="002F7B04">
      <w:pPr>
        <w:pStyle w:val="Figuur"/>
      </w:pPr>
      <w:r w:rsidRPr="006C24C4">
        <w:rPr>
          <w:noProof/>
        </w:rPr>
        <w:drawing>
          <wp:inline distT="0" distB="0" distL="0" distR="0" wp14:anchorId="5ED11ECA" wp14:editId="288036C8">
            <wp:extent cx="4416873" cy="3990975"/>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96DAC541-7B7A-43D3-8B79-37D633B846F1}">
                          <asvg:svgBlip xmlns:asvg="http://schemas.microsoft.com/office/drawing/2016/SVG/main" r:embed="rId81"/>
                        </a:ext>
                      </a:extLst>
                    </a:blip>
                    <a:stretch>
                      <a:fillRect/>
                    </a:stretch>
                  </pic:blipFill>
                  <pic:spPr>
                    <a:xfrm>
                      <a:off x="0" y="0"/>
                      <a:ext cx="4418441" cy="3992392"/>
                    </a:xfrm>
                    <a:prstGeom prst="rect">
                      <a:avLst/>
                    </a:prstGeom>
                  </pic:spPr>
                </pic:pic>
              </a:graphicData>
            </a:graphic>
          </wp:inline>
        </w:drawing>
      </w:r>
    </w:p>
    <w:p w14:paraId="345869BE" w14:textId="0277CFE1" w:rsidR="00B80029" w:rsidRPr="00F1426F" w:rsidRDefault="00EB1CC0" w:rsidP="002F7B04">
      <w:pPr>
        <w:pStyle w:val="Figuurbijschrift"/>
      </w:pPr>
      <w:r w:rsidRPr="00F1426F">
        <w:t>Uitsnede uit IMOW-diagram voor</w:t>
      </w:r>
      <w:r w:rsidR="005E72E5" w:rsidRPr="00F1426F">
        <w:t xml:space="preserve"> objecttype Divisie</w:t>
      </w:r>
    </w:p>
    <w:p w14:paraId="3DBB4A2E" w14:textId="09D92B3B" w:rsidR="00AE3C47" w:rsidRPr="00F1426F" w:rsidRDefault="00AE3C47" w:rsidP="002F7B04">
      <w:r w:rsidRPr="00F1426F">
        <w:t xml:space="preserve">Divisie kent </w:t>
      </w:r>
      <w:r w:rsidR="006A2E4A" w:rsidRPr="00F1426F">
        <w:t>het</w:t>
      </w:r>
      <w:r w:rsidRPr="00F1426F">
        <w:t xml:space="preserve"> volgende attribu</w:t>
      </w:r>
      <w:r w:rsidR="006A2E4A" w:rsidRPr="00F1426F">
        <w:t>u</w:t>
      </w:r>
      <w:r w:rsidRPr="00F1426F">
        <w:t>t:</w:t>
      </w:r>
    </w:p>
    <w:p w14:paraId="5519AE09" w14:textId="73EEFBC2" w:rsidR="00AE3C47" w:rsidRPr="00F1426F" w:rsidRDefault="00AE3C47" w:rsidP="0036747F">
      <w:pPr>
        <w:pStyle w:val="Opsommingtekens1"/>
      </w:pPr>
      <w:r w:rsidRPr="00F1426F">
        <w:rPr>
          <w:i/>
          <w:iCs/>
        </w:rPr>
        <w:t>identificatie</w:t>
      </w:r>
      <w:r w:rsidRPr="00F1426F">
        <w:t>: de unieke identificatie waaronder elk object van dit type bekend is. Identificatie conform NEN3610. Verplicht attribuut.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42495D9E" w14:textId="7688FE95" w:rsidR="003E4945" w:rsidRPr="00F1426F" w:rsidRDefault="003E4945" w:rsidP="002F7B04"/>
    <w:p w14:paraId="009B873B" w14:textId="28BAB750" w:rsidR="00B5647A" w:rsidRPr="00F1426F" w:rsidRDefault="00B5647A" w:rsidP="002F7B04">
      <w:r w:rsidRPr="00F1426F">
        <w:t>Divisie kent geen waardelijsten</w:t>
      </w:r>
      <w:r w:rsidR="00CC3ED4" w:rsidRPr="00F1426F">
        <w:t xml:space="preserve">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80" Type="http://schemas.openxmlformats.org/officeDocument/2006/relationships/image" Target="media/image_7268ec2a65b49b29b84d5a346bf41b08.png"/><Relationship Id="rId81" Type="http://schemas.openxmlformats.org/officeDocument/2006/relationships/image" Target="media/image_c719088495b7cbee5a1855c47dcebcbf.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