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bookmarkStart w:id="630" w:name="_Ref_fb17b5de02f04a548dbdc9d82f9f63c1_1"/>
      <w:r w:rsidRPr="00F1426F">
        <w:t>Definitie</w:t>
      </w:r>
      <w:bookmarkEnd w:id="630"/>
    </w:p>
    <w:p w14:paraId="420975B3" w14:textId="0198EBA3" w:rsidR="00205F40" w:rsidRPr="00F1426F" w:rsidRDefault="00205F40" w:rsidP="00205F40">
      <w:r w:rsidRPr="00F1426F">
        <w:t xml:space="preserve">Gebiedsaanwijzing is het objecttype </w:t>
      </w:r>
      <w:r w:rsidR="000E4E16">
        <w:t xml:space="preserve">voor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r w:rsidR="00E031BF">
        <w:t xml:space="preserve"> of over een </w:t>
      </w:r>
      <w:r w:rsidR="00E031BF" w:rsidRPr="00E031BF">
        <w:t>specifiek type gebied</w:t>
      </w:r>
      <w:r w:rsidR="00E031BF">
        <w:t xml:space="preserve"> </w:t>
      </w:r>
      <w:r w:rsidR="00DC3BFA">
        <w:t>gaan</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