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0A56E9C6" w:rsidR="00605F03" w:rsidRDefault="00605F03" w:rsidP="00DA161C">
      <w:pPr>
        <w:pStyle w:val="Kop4"/>
      </w:pPr>
      <w:bookmarkStart w:id="739" w:name="_Ref_7529abdc9dc61d7bba8be18f6b31f018_1"/>
      <w:bookmarkStart w:id="740" w:name="_Ref_7529abdc9dc61d7bba8be18f6b31f018_2"/>
      <w:r>
        <w:t>Alternatie</w:t>
      </w:r>
      <w:r w:rsidR="001B2287">
        <w:t>f</w:t>
      </w:r>
      <w:r>
        <w:t xml:space="preserve"> voor renvooi</w:t>
      </w:r>
      <w:r w:rsidR="001B2287">
        <w:t>: Integrale tekstvervanging</w:t>
      </w:r>
      <w:bookmarkEnd w:id="739"/>
    </w:p>
    <w:p w14:paraId="7135F8AA" w14:textId="409A628D"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2D10A5">
          <w:t>de basistekst</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de alternatieve wijzigingsmethode</w:t>
      </w:r>
      <w:r w:rsidR="003719C8">
        <w:t xml:space="preserve"> </w:t>
      </w:r>
      <w:r w:rsidR="007F15ED" w:rsidRPr="007F15ED">
        <w:t xml:space="preserve">Integrale </w:t>
      </w:r>
      <w:r w:rsidR="003719C8">
        <w:t>t</w:t>
      </w:r>
      <w:r w:rsidR="007F15ED" w:rsidRPr="007F15ED">
        <w:t>ekstvervanging</w:t>
      </w:r>
      <w:r w:rsidR="0030439D">
        <w:t xml:space="preserve"> (zie paragraaf </w:t>
      </w:r>
      <w:r w:rsidR="005F4393">
        <w:fldChar w:fldCharType="begin"/>
      </w:r>
      <w:r w:rsidR="005F4393">
        <w:instrText xml:space="preserve"> REF _Ref_53820dde02335af82545ce71ca6b3166_1 \n \h </w:instrText>
      </w:r>
      <w:r w:rsidR="005F4393">
        <w:fldChar w:fldCharType="separate"/>
      </w:r>
      <w:r w:rsidR="00D33EA9">
        <w:t>8.1.2.1</w:t>
      </w:r>
      <w:r w:rsidR="005F4393">
        <w:fldChar w:fldCharType="end"/>
      </w:r>
      <w:r w:rsidR="0030439D">
        <w:t>)</w:t>
      </w:r>
      <w:r w:rsidR="00391293">
        <w:rPr>
          <w:rStyle w:val="Voetnootmarkering"/>
        </w:rPr>
        <w:footnoteReference w:id="50"/>
      </w:r>
      <w:r w:rsidR="007F15ED" w:rsidRPr="007F15ED">
        <w:t>.</w:t>
      </w:r>
      <w:r w:rsidR="002730D1">
        <w:t xml:space="preserve"> Gebruik van deze wijzigingsmethode stelt bijzondere eisen aan de formulering van het besluit. Die zijn</w:t>
      </w:r>
      <w:r w:rsidR="009A5F40">
        <w:t xml:space="preserve">, met een voorbeeld, het onderwerp van paragraaf </w:t>
      </w:r>
      <w:r w:rsidR="009A5F40">
        <w:fldChar w:fldCharType="begin"/>
      </w:r>
      <w:r w:rsidR="009A5F40">
        <w:instrText xml:space="preserve"> REF _Ref_97d3f7f221236989e69f22aec5efdf33_1 \n \h </w:instrText>
      </w:r>
      <w:r w:rsidR="009A5F40">
        <w:fldChar w:fldCharType="separate"/>
      </w:r>
      <w:r w:rsidR="00D33EA9">
        <w:t>8.1.2.2</w:t>
      </w:r>
      <w:r w:rsidR="009A5F40">
        <w:fldChar w:fldCharType="end"/>
      </w:r>
      <w:r w:rsidR="009A5F4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