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7908A39F" w:rsidR="00E43714" w:rsidRDefault="00E43714" w:rsidP="00E43714">
      <w:pPr>
        <w:pStyle w:val="Kop5"/>
      </w:pPr>
      <w:bookmarkStart w:id="902" w:name="_Ref_699cb02feb57d918eaee70f331dcb46d_1"/>
      <w:r>
        <w:lastRenderedPageBreak/>
        <w:t xml:space="preserve">Informatie over besluitstatus en handelingen </w:t>
      </w:r>
      <w:r w:rsidR="00075F47" w:rsidRPr="00075F47">
        <w:t>gedurende de beroepsfase</w:t>
      </w:r>
      <w:bookmarkEnd w:id="902"/>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5609B5A1"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_Ref_699cb02feb57d918eaee70f331dcb46d_10 \n \h </w:instrText>
                            </w:r>
                            <w:r w:rsidR="006528B2">
                              <w:fldChar w:fldCharType="separate"/>
                            </w:r>
                            <w:r w:rsidR="0000108A">
                              <w:t>10.4.5.2.8</w:t>
                            </w:r>
                            <w:r w:rsidR="006528B2">
                              <w:fldChar w:fldCharType="end"/>
                            </w:r>
                            <w:r w:rsidR="006528B2">
                              <w:t>,</w:t>
                            </w:r>
                            <w:r>
                              <w:t xml:space="preserve"> </w:t>
                            </w:r>
                            <w:r>
                              <w:fldChar w:fldCharType="begin"/>
                            </w:r>
                            <w:r>
                              <w:instrText xml:space="preserve"> REF _Ref_699cb02feb57d918eaee70f331dcb46d_11 \n \h </w:instrText>
                            </w:r>
                            <w:r>
                              <w:fldChar w:fldCharType="separate"/>
                            </w:r>
                            <w:r w:rsidR="0000108A">
                              <w:t>10.4.5.2.9</w:t>
                            </w:r>
                            <w:r>
                              <w:fldChar w:fldCharType="end"/>
                            </w:r>
                            <w:r>
                              <w:t xml:space="preserve"> en </w:t>
                            </w:r>
                            <w:r>
                              <w:fldChar w:fldCharType="begin"/>
                            </w:r>
                            <w:r>
                              <w:instrText xml:space="preserve"> REF _Ref_699cb02feb57d918eaee70f331dcb46d_12 \n \h </w:instrText>
                            </w:r>
                            <w:r>
                              <w:fldChar w:fldCharType="separate"/>
                            </w:r>
                            <w:r w:rsidR="0000108A">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59"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5609B5A1"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_Ref_699cb02feb57d918eaee70f331dcb46d_10 \n \h </w:instrText>
                      </w:r>
                      <w:r w:rsidR="006528B2">
                        <w:fldChar w:fldCharType="separate"/>
                      </w:r>
                      <w:r w:rsidR="0000108A">
                        <w:t>10.4.5.2.8</w:t>
                      </w:r>
                      <w:r w:rsidR="006528B2">
                        <w:fldChar w:fldCharType="end"/>
                      </w:r>
                      <w:r w:rsidR="006528B2">
                        <w:t>,</w:t>
                      </w:r>
                      <w:r>
                        <w:t xml:space="preserve"> </w:t>
                      </w:r>
                      <w:r>
                        <w:fldChar w:fldCharType="begin"/>
                      </w:r>
                      <w:r>
                        <w:instrText xml:space="preserve"> REF _Ref_699cb02feb57d918eaee70f331dcb46d_11 \n \h </w:instrText>
                      </w:r>
                      <w:r>
                        <w:fldChar w:fldCharType="separate"/>
                      </w:r>
                      <w:r w:rsidR="0000108A">
                        <w:t>10.4.5.2.9</w:t>
                      </w:r>
                      <w:r>
                        <w:fldChar w:fldCharType="end"/>
                      </w:r>
                      <w:r>
                        <w:t xml:space="preserve"> en </w:t>
                      </w:r>
                      <w:r>
                        <w:fldChar w:fldCharType="begin"/>
                      </w:r>
                      <w:r>
                        <w:instrText xml:space="preserve"> REF _Ref_699cb02feb57d918eaee70f331dcb46d_12 \n \h </w:instrText>
                      </w:r>
                      <w:r>
                        <w:fldChar w:fldCharType="separate"/>
                      </w:r>
                      <w:r w:rsidR="0000108A">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0E45B04B"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_Ref_1259903d2fa6bd271db825ea37c0c6d6_2 \n \h </w:instrText>
      </w:r>
      <w:r>
        <w:fldChar w:fldCharType="separate"/>
      </w:r>
      <w:r w:rsidR="002D10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_Ref_421ebcc584f2cbcc81c21bb312e1075a_5 \n \h </w:instrText>
      </w:r>
      <w:r w:rsidR="003A729F">
        <w:fldChar w:fldCharType="separate"/>
      </w:r>
      <w:r w:rsidR="002D10A5">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_Ref_df9c5a5f25663e195218fdb5a069de6b_1 \n \h </w:instrText>
      </w:r>
      <w:r w:rsidR="003A729F">
        <w:fldChar w:fldCharType="separate"/>
      </w:r>
      <w:r w:rsidR="002D10A5">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_Ref_699cb02feb57d918eaee70f331dcb46d_3 \n \h </w:instrText>
      </w:r>
      <w:r>
        <w:fldChar w:fldCharType="separate"/>
      </w:r>
      <w:r w:rsidR="002D10A5">
        <w:t>10.4.5.2.2</w:t>
      </w:r>
      <w:r>
        <w:fldChar w:fldCharType="end"/>
      </w:r>
      <w:r>
        <w:t xml:space="preserve">), voorlopige voorziening (paragrafen </w:t>
      </w:r>
      <w:r>
        <w:fldChar w:fldCharType="begin"/>
      </w:r>
      <w:r>
        <w:instrText xml:space="preserve"> REF _Ref_699cb02feb57d918eaee70f331dcb46d_4 \n \h </w:instrText>
      </w:r>
      <w:r>
        <w:fldChar w:fldCharType="separate"/>
      </w:r>
      <w:r w:rsidR="002D10A5">
        <w:t>10.4.5.2.3</w:t>
      </w:r>
      <w:r>
        <w:fldChar w:fldCharType="end"/>
      </w:r>
      <w:r>
        <w:t xml:space="preserve"> en </w:t>
      </w:r>
      <w:r>
        <w:fldChar w:fldCharType="begin"/>
      </w:r>
      <w:r>
        <w:instrText xml:space="preserve"> REF _Ref_699cb02feb57d918eaee70f331dcb46d_5 \n \h </w:instrText>
      </w:r>
      <w:r>
        <w:fldChar w:fldCharType="separate"/>
      </w:r>
      <w:r w:rsidR="002D10A5">
        <w:t>10.4.5.2.4</w:t>
      </w:r>
      <w:r>
        <w:fldChar w:fldCharType="end"/>
      </w:r>
      <w:r>
        <w:t xml:space="preserve">), tussenuitspraak (paragraaf </w:t>
      </w:r>
      <w:r>
        <w:fldChar w:fldCharType="begin"/>
      </w:r>
      <w:r>
        <w:instrText xml:space="preserve"> REF _Ref_699cb02feb57d918eaee70f331dcb46d_6 \n \h </w:instrText>
      </w:r>
      <w:r>
        <w:fldChar w:fldCharType="separate"/>
      </w:r>
      <w:r w:rsidR="002D10A5">
        <w:t>10.4.5.2.5</w:t>
      </w:r>
      <w:r>
        <w:fldChar w:fldCharType="end"/>
      </w:r>
      <w:r>
        <w:t xml:space="preserve">) en de mogelijke uitspraken in de hoofdzaak (paragrafen </w:t>
      </w:r>
      <w:r>
        <w:fldChar w:fldCharType="begin"/>
      </w:r>
      <w:r>
        <w:instrText xml:space="preserve"> REF _Ref_699cb02feb57d918eaee70f331dcb46d_7 \n \h </w:instrText>
      </w:r>
      <w:r>
        <w:fldChar w:fldCharType="separate"/>
      </w:r>
      <w:r w:rsidR="002D10A5">
        <w:t>10.4.5.2.6</w:t>
      </w:r>
      <w:r>
        <w:fldChar w:fldCharType="end"/>
      </w:r>
      <w:r>
        <w:t xml:space="preserve"> t/m </w:t>
      </w:r>
      <w:r>
        <w:fldChar w:fldCharType="begin"/>
      </w:r>
      <w:r>
        <w:instrText xml:space="preserve"> REF _Ref_699cb02feb57d918eaee70f331dcb46d_12 \n \h </w:instrText>
      </w:r>
      <w:r>
        <w:fldChar w:fldCharType="separate"/>
      </w:r>
      <w:r w:rsidR="002D10A5">
        <w:t>10.4.5.2.10</w:t>
      </w:r>
      <w:r>
        <w:fldChar w:fldCharType="end"/>
      </w:r>
      <w:r>
        <w:t>).</w:t>
      </w:r>
    </w:p>
    <w:p w14:paraId="4FAC2589" w14:textId="3A5BA9AF" w:rsidR="00E43714" w:rsidRDefault="00E43714" w:rsidP="00E43714">
      <w:r>
        <w:fldChar w:fldCharType="begin"/>
      </w:r>
      <w:r>
        <w:instrText xml:space="preserve"> REF _Ref_699cb02feb57d918eaee70f331dcb46d_2 \n \h </w:instrText>
      </w:r>
      <w:r>
        <w:fldChar w:fldCharType="separate"/>
      </w:r>
      <w:r w:rsidR="002D10A5">
        <w:t>Figuur 110</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422898BC">
            <wp:extent cx="5314950" cy="1265645"/>
            <wp:effectExtent l="0" t="0" r="0" b="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2B0D7D61" w14:textId="77777777" w:rsidR="00E43714" w:rsidRPr="009F6A68" w:rsidRDefault="00E43714" w:rsidP="00E43714">
      <w:pPr>
        <w:pStyle w:val="Figuurbijschrift"/>
      </w:pPr>
      <w:bookmarkStart w:id="904" w:name="_Ref_699cb02feb57d918eaee70f331dcb46d_2"/>
      <w:r w:rsidRPr="009C4F65">
        <w:t xml:space="preserve">Globaal overzicht van de </w:t>
      </w:r>
      <w:r>
        <w:t>mogelijke stappen in de beroepsprocedure</w:t>
      </w:r>
      <w:bookmarkEnd w:id="904"/>
      <w:r>
        <w:t xml:space="preserve"> </w:t>
      </w:r>
    </w:p>
    <w:p w14:paraId="3F8FC63C" w14:textId="77777777" w:rsidR="00E43714" w:rsidRDefault="00E43714" w:rsidP="00E43714">
      <w:pPr>
        <w:pStyle w:val="Kop6"/>
      </w:pPr>
      <w:bookmarkStart w:id="905" w:name="_Ref_699cb02feb57d918eaee70f331dcb46d_3"/>
      <w:r>
        <w:t>B</w:t>
      </w:r>
      <w:r w:rsidRPr="00CC4CF2">
        <w:t>eroepstermijn</w:t>
      </w:r>
      <w:bookmarkEnd w:id="905"/>
    </w:p>
    <w:p w14:paraId="214C69A1" w14:textId="0DD1F1EB" w:rsidR="002A3B4F" w:rsidRPr="002A3B4F" w:rsidRDefault="00132455" w:rsidP="002A3B4F">
      <w:pPr>
        <w:pStyle w:val="Kader"/>
      </w:pPr>
      <w:r w:rsidRPr="00B26823">
        <w:rPr>
          <w:noProof/>
        </w:rPr>
        <mc:AlternateContent>
          <mc:Choice Requires="wps">
            <w:drawing>
              <wp:inline distT="0" distB="0" distL="0" distR="0" wp14:anchorId="4A3A8629" wp14:editId="301A7FD8">
                <wp:extent cx="5400040" cy="985631"/>
                <wp:effectExtent l="0" t="0" r="22860" b="22860"/>
                <wp:docPr id="1847761326" name="Tekstvak 18477613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2EC33AC8" w:rsidR="00132455" w:rsidRDefault="00132455" w:rsidP="00132455">
                            <w:r w:rsidRPr="00C352EA">
                              <w:t xml:space="preserve">In paragraaf </w:t>
                            </w:r>
                            <w:r w:rsidR="00F6174B">
                              <w:fldChar w:fldCharType="begin"/>
                            </w:r>
                            <w:r w:rsidR="00F6174B">
                              <w:instrText xml:space="preserve"> REF _Ref_699cb02feb57d918eaee70f331dcb46d_1 \n \h </w:instrText>
                            </w:r>
                            <w:r w:rsidR="00F6174B">
                              <w:fldChar w:fldCharType="separate"/>
                            </w:r>
                            <w:r w:rsidR="0000108A">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3A8629" id="Tekstvak 1847761326" o:spid="_x0000_s106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F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q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SKhTACAABaBAAADgAAAAAAAAAAAAAAAAAuAgAAZHJz&#10;L2Uyb0RvYy54bWxQSwECLQAUAAYACAAAACEALfghbNoAAAAFAQAADwAAAAAAAAAAAAAAAACKBAAA&#10;ZHJzL2Rvd25yZXYueG1sUEsFBgAAAAAEAAQA8wAAAJEFAAAAAA==&#10;" filled="f" strokeweight=".5pt">
                <v:textbox style="mso-fit-shape-to-text:t">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2EC33AC8" w:rsidR="00132455" w:rsidRDefault="00132455" w:rsidP="00132455">
                      <w:r w:rsidRPr="00C352EA">
                        <w:t xml:space="preserve">In paragraaf </w:t>
                      </w:r>
                      <w:r w:rsidR="00F6174B">
                        <w:fldChar w:fldCharType="begin"/>
                      </w:r>
                      <w:r w:rsidR="00F6174B">
                        <w:instrText xml:space="preserve"> REF _Ref_699cb02feb57d918eaee70f331dcb46d_1 \n \h </w:instrText>
                      </w:r>
                      <w:r w:rsidR="00F6174B">
                        <w:fldChar w:fldCharType="separate"/>
                      </w:r>
                      <w:r w:rsidR="0000108A">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v:textbox>
                <w10:anchorlock/>
              </v:shape>
            </w:pict>
          </mc:Fallback>
        </mc:AlternateContent>
      </w:r>
    </w:p>
    <w:p w14:paraId="5FAAA6C8" w14:textId="4EDFD96F" w:rsidR="00E31050" w:rsidRPr="00AA6787" w:rsidRDefault="00E31050" w:rsidP="00E43714">
      <w:pPr>
        <w:rPr>
          <w:u w:val="single"/>
        </w:rPr>
      </w:pPr>
      <w:r w:rsidRPr="00AA6787">
        <w:rPr>
          <w:u w:val="single"/>
        </w:rPr>
        <w:t>Geen beroep</w:t>
      </w:r>
      <w:r>
        <w:rPr>
          <w:u w:val="single"/>
        </w:rPr>
        <w:t xml:space="preserve"> ingesteld</w:t>
      </w:r>
    </w:p>
    <w:p w14:paraId="4B6FBBDD" w14:textId="5BA377BF" w:rsidR="001F28EE"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in DSO-LV zien dat de onderdelen van de geconsolideerde regeling van het omgevingsplan die door het besluit zijn toegevoegd of gewijzigd, onherroepelijk zijn.</w:t>
      </w:r>
    </w:p>
    <w:p w14:paraId="2AA4C90D" w14:textId="5B4F903B" w:rsidR="001F28EE" w:rsidRDefault="001F28EE" w:rsidP="001F28EE">
      <w:pPr>
        <w:pStyle w:val="Kader"/>
      </w:pPr>
      <w:r w:rsidRPr="00B26823">
        <w:rPr>
          <w:noProof/>
        </w:rPr>
        <mc:AlternateContent>
          <mc:Choice Requires="wps">
            <w:drawing>
              <wp:inline distT="0" distB="0" distL="0" distR="0" wp14:anchorId="165D1895" wp14:editId="7E5C5BFC">
                <wp:extent cx="5400040" cy="985631"/>
                <wp:effectExtent l="0" t="0" r="22860" b="22860"/>
                <wp:docPr id="782307243" name="Tekstvak 782307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5D1895" id="Tekstvak 782307243" o:spid="_x0000_s106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0Z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u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1FtGTACAABaBAAADgAAAAAAAAAAAAAAAAAuAgAAZHJz&#10;L2Uyb0RvYy54bWxQSwECLQAUAAYACAAAACEALfghbNoAAAAFAQAADwAAAAAAAAAAAAAAAACKBAAA&#10;ZHJzL2Rvd25yZXYueG1sUEsFBgAAAAAEAAQA8wAAAJEFAAAAAA==&#10;" filled="f" strokeweight=".5pt">
                <v:textbox style="mso-fit-shape-to-text:t">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v:textbox>
                <w10:anchorlock/>
              </v:shape>
            </w:pict>
          </mc:Fallback>
        </mc:AlternateContent>
      </w:r>
    </w:p>
    <w:p w14:paraId="6255E40C" w14:textId="6E4F206F" w:rsidR="00E31050" w:rsidRPr="00AA6787" w:rsidRDefault="00E31050" w:rsidP="00E43714">
      <w:pPr>
        <w:rPr>
          <w:u w:val="single"/>
        </w:rPr>
      </w:pPr>
      <w:r w:rsidRPr="00AA6787">
        <w:rPr>
          <w:u w:val="single"/>
        </w:rPr>
        <w:t>Beroep ingesteld</w:t>
      </w:r>
    </w:p>
    <w:p w14:paraId="0EA7682E" w14:textId="3852FA3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lastRenderedPageBreak/>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62872F89" w:rsidR="00E43714" w:rsidRDefault="00E43714" w:rsidP="00E43714">
      <w:r>
        <w:t>Het is van belang dat deze Procedurestap wordt doorgegeven. Daardoor wordt in DSO-LV een melding geplaatst dat de onderdelen van de geconsolideerde regeling van het omgevingsplan die door het besluit zijn toegevoegd of gewijzigd, (nog) niet onherroepelijk zijn. Als deze Procedurestap niet wordt doorgegeven, dan krijgt een raadpleger ten onrechte te zien dat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rsidP="00922F9C">
      <w:pPr>
        <w:pStyle w:val="Opsommingnummers1"/>
        <w:numPr>
          <w:ilvl w:val="0"/>
          <w:numId w:val="45"/>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1CCAF751" w14:textId="77777777" w:rsidR="00E43714" w:rsidRDefault="00E43714" w:rsidP="00E43714">
      <w:r>
        <w:t xml:space="preserve">NB1: Er wordt niet doorgegeven hoeveel beroepschriften er zijn en ook niet over welke onderdelen van het besluit de beroepschriften gaan. </w:t>
      </w:r>
    </w:p>
    <w:p w14:paraId="317EA16A" w14:textId="77777777" w:rsidR="00E43714" w:rsidRDefault="00E43714" w:rsidP="00E43714">
      <w:r>
        <w:t>NB2: Er wordt geen kennisgeving gedaan van het feit dat beroep is ingesteld (en ook niet van het feit dat geen beroep is ingesteld).</w:t>
      </w:r>
    </w:p>
    <w:p w14:paraId="620321D1" w14:textId="77777777" w:rsidR="00E43714" w:rsidRDefault="00E43714" w:rsidP="00E43714">
      <w:pPr>
        <w:pStyle w:val="Kop6"/>
      </w:pPr>
      <w:bookmarkStart w:id="906" w:name="_Ref_699cb02feb57d918eaee70f331dcb46d_4"/>
      <w:r w:rsidRPr="00CC4CF2">
        <w:lastRenderedPageBreak/>
        <w:t>Verzoek voorlopige voorziening</w:t>
      </w:r>
      <w:bookmarkEnd w:id="906"/>
    </w:p>
    <w:p w14:paraId="506939D1" w14:textId="0E35CE37" w:rsidR="00F6174B" w:rsidRPr="00F6174B" w:rsidRDefault="00F6174B" w:rsidP="00F6174B">
      <w:pPr>
        <w:pStyle w:val="Kader"/>
      </w:pPr>
      <w:r w:rsidRPr="00B26823">
        <w:rPr>
          <w:noProof/>
        </w:rPr>
        <mc:AlternateContent>
          <mc:Choice Requires="wps">
            <w:drawing>
              <wp:inline distT="0" distB="0" distL="0" distR="0" wp14:anchorId="4134CBA7" wp14:editId="10D92A6E">
                <wp:extent cx="5400040" cy="985631"/>
                <wp:effectExtent l="0" t="0" r="22860" b="22860"/>
                <wp:docPr id="192518643" name="Tekstvak 192518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71820A00" w:rsidR="00F6174B" w:rsidRDefault="00F6174B" w:rsidP="00F6174B">
                            <w:r w:rsidRPr="00C352EA">
                              <w:t xml:space="preserve">In paragraaf </w:t>
                            </w:r>
                            <w:r w:rsidR="00FE4DD1">
                              <w:fldChar w:fldCharType="begin"/>
                            </w:r>
                            <w:r w:rsidR="00FE4DD1">
                              <w:instrText xml:space="preserve"> REF _Ref_699cb02feb57d918eaee70f331dcb46d_1 \n \h </w:instrText>
                            </w:r>
                            <w:r w:rsidR="00FE4DD1">
                              <w:fldChar w:fldCharType="separate"/>
                            </w:r>
                            <w:r w:rsidR="0000108A">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34CBA7" id="Tekstvak 192518643"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71820A00" w:rsidR="00F6174B" w:rsidRDefault="00F6174B" w:rsidP="00F6174B">
                      <w:r w:rsidRPr="00C352EA">
                        <w:t xml:space="preserve">In paragraaf </w:t>
                      </w:r>
                      <w:r w:rsidR="00FE4DD1">
                        <w:fldChar w:fldCharType="begin"/>
                      </w:r>
                      <w:r w:rsidR="00FE4DD1">
                        <w:instrText xml:space="preserve"> REF _Ref_699cb02feb57d918eaee70f331dcb46d_1 \n \h </w:instrText>
                      </w:r>
                      <w:r w:rsidR="00FE4DD1">
                        <w:fldChar w:fldCharType="separate"/>
                      </w:r>
                      <w:r w:rsidR="0000108A">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v:textbox>
                <w10:anchorlock/>
              </v:shape>
            </w:pict>
          </mc:Fallback>
        </mc:AlternateContent>
      </w:r>
    </w:p>
    <w:p w14:paraId="2D35459D" w14:textId="77777777" w:rsidR="00E43714" w:rsidRPr="00541BF1" w:rsidRDefault="00E43714" w:rsidP="00E43714">
      <w:pPr>
        <w:rPr>
          <w:u w:val="single"/>
        </w:rPr>
      </w:pPr>
      <w:r w:rsidRPr="00541BF1">
        <w:rPr>
          <w:u w:val="single"/>
        </w:rPr>
        <w:t>Indienen verzoek voorlopige voorziening</w:t>
      </w:r>
    </w:p>
    <w:p w14:paraId="6FBC6715" w14:textId="7A898E9C" w:rsidR="00E43714"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 xml:space="preserve">et Procedureverloop is actueel. </w:t>
      </w:r>
    </w:p>
    <w:p w14:paraId="29CB82AC" w14:textId="77777777"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738DCC1A" w14:textId="6A4B0432" w:rsidR="006F7148" w:rsidRDefault="006F7148" w:rsidP="006F7148">
      <w:pPr>
        <w:pStyle w:val="Kader"/>
      </w:pPr>
      <w:r w:rsidRPr="00B26823">
        <w:rPr>
          <w:noProof/>
        </w:rPr>
        <mc:AlternateContent>
          <mc:Choice Requires="wps">
            <w:drawing>
              <wp:inline distT="0" distB="0" distL="0" distR="0" wp14:anchorId="5AECF3CA" wp14:editId="4D4C3AA1">
                <wp:extent cx="5400040" cy="2228769"/>
                <wp:effectExtent l="0" t="0" r="22860" b="16510"/>
                <wp:docPr id="1743150946" name="Tekstvak 1743150946"/>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ECF3CA" id="Tekstvak 1743150946" o:spid="_x0000_s106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" filled="f" strokeweight=".5pt">
                <v:textbox style="mso-fit-shape-to-text:t">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v:textbox>
                <w10:anchorlock/>
              </v:shape>
            </w:pict>
          </mc:Fallback>
        </mc:AlternateContent>
      </w:r>
    </w:p>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lastRenderedPageBreak/>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0836053B" w:rsidR="00E43714" w:rsidRDefault="00E43714" w:rsidP="00E43714">
      <w:r>
        <w:t>Het is van belang dat deze Procedurestap wordt doorgegeven. Daardoor wordt in DSO-LV een waarschuwing geplaatst dat de onderdelen van de geconsolideerde regeling van het omgevingsplan die door het besluit zijn toegevoegd of gewijzigd, geschorst en dus niet in werking zijn. Als deze Procedurestap niet wordt doorgegeven, dan krijgt een raadpleger ten onrechte niet te zien dat de onderdelen van het omgevingsplan die door het besluit zijn toegevoegd of gewijzigd geschorst zijn.</w:t>
      </w:r>
    </w:p>
    <w:p w14:paraId="718AFD43" w14:textId="1B7351B9" w:rsidR="00E43714" w:rsidRDefault="00E43714" w:rsidP="00E43714">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5360B9D0" w14:textId="1CD1609C" w:rsidR="000A3CEF" w:rsidRDefault="0015134A" w:rsidP="00E43714">
      <w:r>
        <w:t>Ook b</w:t>
      </w:r>
      <w:r w:rsidR="00E43714">
        <w:t xml:space="preserve">ij tussenuitspraak (zie paragraaf </w:t>
      </w:r>
      <w:r w:rsidR="00E43714">
        <w:fldChar w:fldCharType="begin"/>
      </w:r>
      <w:r w:rsidR="00E43714">
        <w:instrText xml:space="preserve"> REF _Ref_699cb02feb57d918eaee70f331dcb46d_6 \n \h </w:instrText>
      </w:r>
      <w:r w:rsidR="00E43714">
        <w:fldChar w:fldCharType="separate"/>
      </w:r>
      <w:r w:rsidR="002D10A5">
        <w:t>10.4.5.2.5</w:t>
      </w:r>
      <w:r w:rsidR="00E43714">
        <w:fldChar w:fldCharType="end"/>
      </w:r>
      <w:r w:rsidR="00E43714">
        <w:t>) kan de bestuursrechter een voorlopige voorziening treffen. In dat geval moet de gemeente het Procedureverloop muteren op de hier beschreven wijze.</w:t>
      </w:r>
    </w:p>
    <w:p w14:paraId="77378257" w14:textId="12AAC3BC" w:rsidR="000A3CEF" w:rsidRDefault="000A3CEF" w:rsidP="00AA6787">
      <w:pPr>
        <w:pStyle w:val="Kader"/>
      </w:pPr>
      <w:r w:rsidRPr="00B26823">
        <w:rPr>
          <w:noProof/>
        </w:rPr>
        <mc:AlternateContent>
          <mc:Choice Requires="wps">
            <w:drawing>
              <wp:inline distT="0" distB="0" distL="0" distR="0" wp14:anchorId="3C23ABAF" wp14:editId="3973F697">
                <wp:extent cx="5400040" cy="2228769"/>
                <wp:effectExtent l="0" t="0" r="22860" b="16510"/>
                <wp:docPr id="460242743" name="Tekstvak 46024274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78726D83" w14:textId="34A06FF2" w:rsidR="00145651"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 xml:space="preserve">zijn in stand gebleven. Het tijdelijk regelingdeel wordt in dat geval niet ingetrokken. </w:t>
                            </w:r>
                          </w:p>
                          <w:p w14:paraId="35C8AFBF" w14:textId="54BEB123" w:rsidR="000A3CEF" w:rsidRDefault="00145651" w:rsidP="00AA6787">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C23ABAF" id="Tekstvak 460242743" o:spid="_x0000_s1064"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GCPrwMwAgAAWwQAAA4AAAAAAAAAAAAAAAAALgIAAGRy&#10;cy9lMm9Eb2MueG1sUEsBAi0AFAAGAAgAAAAhAAXcKHjbAAAABQEAAA8AAAAAAAAAAAAAAAAAigQA&#10;AGRycy9kb3ducmV2LnhtbFBLBQYAAAAABAAEAPMAAACSBQAAAAA=&#10;" filled="f" strokeweight=".5pt">
                <v:textbox style="mso-fit-shape-to-text:t">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78726D83" w14:textId="34A06FF2" w:rsidR="00145651"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 xml:space="preserve">zijn in stand gebleven. Het tijdelijk regelingdeel wordt in dat geval niet ingetrokken. </w:t>
                      </w:r>
                    </w:p>
                    <w:p w14:paraId="35C8AFBF" w14:textId="54BEB123" w:rsidR="000A3CEF" w:rsidRDefault="00145651" w:rsidP="00AA6787">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v:textbox>
                <w10:anchorlock/>
              </v:shape>
            </w:pict>
          </mc:Fallback>
        </mc:AlternateContent>
      </w:r>
    </w:p>
    <w:p w14:paraId="34211BB0" w14:textId="3345C747"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_Ref_699cb02feb57d918eaee70f331dcb46d_7 \n \h </w:instrText>
      </w:r>
      <w:r>
        <w:fldChar w:fldCharType="separate"/>
      </w:r>
      <w:r w:rsidR="002D10A5">
        <w:t>10.4.5.2.6</w:t>
      </w:r>
      <w:r>
        <w:fldChar w:fldCharType="end"/>
      </w:r>
      <w:r>
        <w:t xml:space="preserve"> t/m </w:t>
      </w:r>
      <w:r>
        <w:fldChar w:fldCharType="begin"/>
      </w:r>
      <w:r>
        <w:instrText xml:space="preserve"> REF _Ref_699cb02feb57d918eaee70f331dcb46d_12 \n \h </w:instrText>
      </w:r>
      <w:r>
        <w:fldChar w:fldCharType="separate"/>
      </w:r>
      <w:r w:rsidR="002D10A5">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09CF0E4C" w14:textId="77777777" w:rsidR="00E43714" w:rsidRDefault="00E43714" w:rsidP="00E43714">
      <w:r>
        <w:t xml:space="preserve">NB2: Er wordt geen kennisgeving gedaan van het feit dat het besluit is geschorst. </w:t>
      </w:r>
    </w:p>
    <w:p w14:paraId="67643B3F" w14:textId="77777777" w:rsidR="00E43714" w:rsidRDefault="00E43714" w:rsidP="00E43714">
      <w:pPr>
        <w:pStyle w:val="Kop6"/>
      </w:pPr>
      <w:bookmarkStart w:id="908" w:name="_Ref_699cb02feb57d918eaee70f331dcb46d_5"/>
      <w:r w:rsidRPr="00CC4CF2">
        <w:lastRenderedPageBreak/>
        <w:t>Vervallen en opheffen voorlopige voorziening</w:t>
      </w:r>
      <w:bookmarkEnd w:id="908"/>
    </w:p>
    <w:p w14:paraId="2F9A1753" w14:textId="466EDBC9" w:rsidR="00F6174B" w:rsidRPr="00F6174B" w:rsidRDefault="004D75C2" w:rsidP="0008358D">
      <w:pPr>
        <w:pStyle w:val="Kader"/>
      </w:pPr>
      <w:r w:rsidRPr="00B26823">
        <w:rPr>
          <w:noProof/>
        </w:rPr>
        <mc:AlternateContent>
          <mc:Choice Requires="wps">
            <w:drawing>
              <wp:inline distT="0" distB="0" distL="0" distR="0" wp14:anchorId="25F28BE8" wp14:editId="6AADD6B4">
                <wp:extent cx="5400040" cy="985631"/>
                <wp:effectExtent l="0" t="0" r="22860" b="22860"/>
                <wp:docPr id="1981044153" name="Tekstvak 19810441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5B7739D" w14:textId="77777777" w:rsidR="004D75C2" w:rsidRPr="00AA6787" w:rsidRDefault="004D75C2" w:rsidP="004D75C2">
                            <w:pPr>
                              <w:rPr>
                                <w:b/>
                                <w:bCs/>
                              </w:rPr>
                            </w:pPr>
                            <w:r w:rsidRPr="00AA6787">
                              <w:rPr>
                                <w:b/>
                                <w:bCs/>
                              </w:rPr>
                              <w:t>Toekomstige functionaliteit en workaround</w:t>
                            </w:r>
                          </w:p>
                          <w:p w14:paraId="2FE02EC4" w14:textId="6FDF9DF3" w:rsidR="004D75C2" w:rsidRDefault="004D75C2" w:rsidP="004D75C2">
                            <w:r>
                              <w:t xml:space="preserve">In paragraaf </w:t>
                            </w:r>
                            <w:r w:rsidR="00FF51F5">
                              <w:fldChar w:fldCharType="begin"/>
                            </w:r>
                            <w:r w:rsidR="00FF51F5">
                              <w:instrText xml:space="preserve"> REF _Ref_699cb02feb57d918eaee70f331dcb46d_1 \n \h </w:instrText>
                            </w:r>
                            <w:r w:rsidR="00FF51F5">
                              <w:fldChar w:fldCharType="separate"/>
                            </w:r>
                            <w:r w:rsidR="0000108A">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F28BE8" id="Tekstvak 1981044153" o:spid="_x0000_s106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vN7OzACAABaBAAADgAAAAAAAAAAAAAAAAAuAgAAZHJz&#10;L2Uyb0RvYy54bWxQSwECLQAUAAYACAAAACEALfghbNoAAAAFAQAADwAAAAAAAAAAAAAAAACKBAAA&#10;ZHJzL2Rvd25yZXYueG1sUEsFBgAAAAAEAAQA8wAAAJEFAAAAAA==&#10;" filled="f" strokeweight=".5pt">
                <v:textbox style="mso-fit-shape-to-text:t">
                  <w:txbxContent>
                    <w:p w14:paraId="45B7739D" w14:textId="77777777" w:rsidR="004D75C2" w:rsidRPr="00AA6787" w:rsidRDefault="004D75C2" w:rsidP="004D75C2">
                      <w:pPr>
                        <w:rPr>
                          <w:b/>
                          <w:bCs/>
                        </w:rPr>
                      </w:pPr>
                      <w:r w:rsidRPr="00AA6787">
                        <w:rPr>
                          <w:b/>
                          <w:bCs/>
                        </w:rPr>
                        <w:t>Toekomstige functionaliteit en workaround</w:t>
                      </w:r>
                    </w:p>
                    <w:p w14:paraId="2FE02EC4" w14:textId="6FDF9DF3" w:rsidR="004D75C2" w:rsidRDefault="004D75C2" w:rsidP="004D75C2">
                      <w:r>
                        <w:t xml:space="preserve">In paragraaf </w:t>
                      </w:r>
                      <w:r w:rsidR="00FF51F5">
                        <w:fldChar w:fldCharType="begin"/>
                      </w:r>
                      <w:r w:rsidR="00FF51F5">
                        <w:instrText xml:space="preserve"> REF _Ref_699cb02feb57d918eaee70f331dcb46d_1 \n \h </w:instrText>
                      </w:r>
                      <w:r w:rsidR="00FF51F5">
                        <w:fldChar w:fldCharType="separate"/>
                      </w:r>
                      <w:r w:rsidR="0000108A">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rsidP="00922F9C">
      <w:pPr>
        <w:pStyle w:val="Opsommingnummers1"/>
        <w:numPr>
          <w:ilvl w:val="0"/>
          <w:numId w:val="46"/>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53F22E6B" w14:textId="5341EA86" w:rsidR="00E43714" w:rsidRDefault="00E43714" w:rsidP="00E43714">
      <w:r>
        <w:t xml:space="preserve">In de situatie 1a moet de gemeente het Procedureverloop muteren op een van de wijzen die zijn beschreven in de paragrafen </w:t>
      </w:r>
      <w:r>
        <w:fldChar w:fldCharType="begin"/>
      </w:r>
      <w:r>
        <w:instrText xml:space="preserve"> REF _Ref_699cb02feb57d918eaee70f331dcb46d_7 \n \h </w:instrText>
      </w:r>
      <w:r>
        <w:fldChar w:fldCharType="separate"/>
      </w:r>
      <w:r w:rsidR="002D10A5">
        <w:t>10.4.5.2.6</w:t>
      </w:r>
      <w:r>
        <w:fldChar w:fldCharType="end"/>
      </w:r>
      <w:r>
        <w:t xml:space="preserve"> t/m </w:t>
      </w:r>
      <w:r>
        <w:fldChar w:fldCharType="begin"/>
      </w:r>
      <w:r>
        <w:instrText xml:space="preserve"> REF _Ref_699cb02feb57d918eaee70f331dcb46d_12 \n \h </w:instrText>
      </w:r>
      <w:r>
        <w:fldChar w:fldCharType="separate"/>
      </w:r>
      <w:r w:rsidR="002D10A5">
        <w:t>10.4.5.2.10</w:t>
      </w:r>
      <w:r>
        <w:fldChar w:fldCharType="end"/>
      </w:r>
      <w:r>
        <w:t xml:space="preserve">. </w:t>
      </w:r>
    </w:p>
    <w:p w14:paraId="0CEBA12E" w14:textId="77777777"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44D8FB5C" w:rsidR="00E43714" w:rsidRDefault="00E43714" w:rsidP="00E43714">
      <w:r>
        <w:t>Het is van belang dat deze Procedurestap wordt doorgegeven. Daardoor wordt in DSO-LV de waarschuwing verwijderd dat de onderdelen van de geconsolideerde regeling van het omgevingsplan die door het besluit zijn toegevoegd of gewijzigd, geschorst zijn. Als deze Procedurestap niet wordt doorgegeven, dan krijgt een raadpleger ten onrechte te zien dat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5514B0A2" w14:textId="77777777" w:rsidR="00E43714"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r>
        <w:t xml:space="preserve"> </w:t>
      </w:r>
    </w:p>
    <w:p w14:paraId="15C92932" w14:textId="532FCA51" w:rsidR="00E43714" w:rsidRDefault="00170C6E" w:rsidP="00E43714">
      <w:pPr>
        <w:pStyle w:val="Kop6"/>
      </w:pPr>
      <w:bookmarkStart w:id="909" w:name="_Ref_699cb02feb57d918eaee70f331dcb46d_6"/>
      <w:r>
        <w:t>Bestuurlijke lus en t</w:t>
      </w:r>
      <w:r w:rsidR="00E43714">
        <w:t>ussenuitspraak</w:t>
      </w:r>
      <w:bookmarkEnd w:id="909"/>
    </w:p>
    <w:p w14:paraId="613E1DAE" w14:textId="2466A5AF" w:rsidR="00E43714" w:rsidRDefault="00E43714" w:rsidP="00E43714">
      <w:r>
        <w:t xml:space="preserve">Zoals is beschreven in paragraaf </w:t>
      </w:r>
      <w:r w:rsidR="00D537AC">
        <w:fldChar w:fldCharType="begin"/>
      </w:r>
      <w:r w:rsidR="00D537AC">
        <w:instrText xml:space="preserve"> REF _Ref_2394b274184f247f890fcc19c6f04945_1 \n \h </w:instrText>
      </w:r>
      <w:r w:rsidR="00D537AC">
        <w:fldChar w:fldCharType="separate"/>
      </w:r>
      <w:r w:rsidR="002D10A5">
        <w:t>10.4.5.1.3</w:t>
      </w:r>
      <w:r w:rsidR="00D537AC">
        <w:fldChar w:fldCharType="end"/>
      </w:r>
      <w:r>
        <w:t xml:space="preserve"> is een van de mogelijke uitkomsten van de bestuurlijke lus </w:t>
      </w:r>
      <w:r w:rsidR="005C225C">
        <w:t xml:space="preserve">in de beroepsprocedure tegen een besluit tot wijziging van het omgevingsplan </w:t>
      </w:r>
      <w:r>
        <w:t xml:space="preserve">de tussenuitspraak met de opdracht aan het bestuursorgaan om een nieuw besluit te nemen. Dit nieuwe besluit moet op de wettelijk voorgeschreven wijze, dus met </w:t>
      </w:r>
      <w:r>
        <w:lastRenderedPageBreak/>
        <w:t>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_Ref_421ebcc584f2cbcc81c21bb312e1075a_1 \n \h </w:instrText>
      </w:r>
      <w:r w:rsidR="00D537AC">
        <w:fldChar w:fldCharType="separate"/>
      </w:r>
      <w:r w:rsidR="002D10A5">
        <w:t>10.4.4.3</w:t>
      </w:r>
      <w:r w:rsidR="00D537AC">
        <w:fldChar w:fldCharType="end"/>
      </w:r>
      <w:r>
        <w:t>. De wijzigingen van het nieuwe besluit dat naar aanleiding van de tussenuitspraak is genomen, worden dan geconsolideerd in het omgevingsplan.</w:t>
      </w:r>
    </w:p>
    <w:p w14:paraId="27059718" w14:textId="3B9A92EA" w:rsidR="00E43714"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_Ref_699cb02feb57d918eaee70f331dcb46d_4 \n \h </w:instrText>
      </w:r>
      <w:r>
        <w:fldChar w:fldCharType="separate"/>
      </w:r>
      <w:r w:rsidR="002D10A5">
        <w:t>10.4.5.2.3</w:t>
      </w:r>
      <w:r>
        <w:fldChar w:fldCharType="end"/>
      </w:r>
      <w:r>
        <w:t xml:space="preserve"> onder het kopje ‘</w:t>
      </w:r>
      <w:r w:rsidRPr="00BF14C5">
        <w:t>Uitspraak met gevolgen voor status</w:t>
      </w:r>
      <w:r>
        <w:t>’ is beschreven.</w:t>
      </w:r>
    </w:p>
    <w:p w14:paraId="2650BA47" w14:textId="42300870" w:rsidR="00E22CF3" w:rsidRPr="008A1810" w:rsidRDefault="00080AF4" w:rsidP="00AA6787">
      <w:pPr>
        <w:pStyle w:val="Kader"/>
      </w:pPr>
      <w:r w:rsidRPr="00B26823">
        <w:rPr>
          <w:noProof/>
        </w:rPr>
        <mc:AlternateContent>
          <mc:Choice Requires="wps">
            <w:drawing>
              <wp:inline distT="0" distB="0" distL="0" distR="0" wp14:anchorId="6743DD67" wp14:editId="1FDFF6B5">
                <wp:extent cx="5400040" cy="985631"/>
                <wp:effectExtent l="0" t="0" r="22860" b="22860"/>
                <wp:docPr id="147253755" name="Tekstvak 14725375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43DD67" id="Tekstvak 147253755" o:spid="_x0000_s106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1UMAIAAFo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YlR9X7hldUbYGDo92IeCvvWsS/Fz48CYeZQH+Y8/CIo9aEomgvcdaQ+/W3++gPqmDlrMeM&#10;ldxgCTjTPwwovBqNI2ghKePJ13Mo7tSyOrWYt25B6HOEfbIyidE/6INYO+pesQzzmBMmYSQylzwc&#10;xEXYzT2WSar5PDlhCK0I92ZpZQx9QPV5eBXO7tkK4PmBDrMoig+k7XzjS2/nbwHUJUYjzDtM9+hj&#10;gBM5+2WLG3KqJ6/jL2H2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qtdVDACAABaBAAADgAAAAAAAAAAAAAAAAAuAgAAZHJz&#10;L2Uyb0RvYy54bWxQSwECLQAUAAYACAAAACEALfghbNoAAAAFAQAADwAAAAAAAAAAAAAAAACKBAAA&#10;ZHJzL2Rvd25yZXYueG1sUEsFBgAAAAAEAAQA8wAAAJEFAAAAAA==&#10;" filled="f" strokeweight=".5pt">
                <v:textbox style="mso-fit-shape-to-text:t">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v:textbox>
                <w10:anchorlock/>
              </v:shape>
            </w:pict>
          </mc:Fallback>
        </mc:AlternateContent>
      </w:r>
    </w:p>
    <w:p w14:paraId="1C82495D" w14:textId="7C20ACBB" w:rsidR="00E43714" w:rsidRPr="00CC4CF2" w:rsidRDefault="00E43714" w:rsidP="00E43714">
      <w:pPr>
        <w:pStyle w:val="Kop6"/>
      </w:pPr>
      <w:bookmarkStart w:id="910" w:name="_Ref_699cb02feb57d918eaee70f331dcb46d_7"/>
      <w:r w:rsidRPr="00CC4CF2">
        <w:t>Uitspraak in de hoofdzaak</w:t>
      </w:r>
      <w:bookmarkEnd w:id="910"/>
      <w:r>
        <w:t xml:space="preserve"> </w:t>
      </w:r>
      <w:r w:rsidR="00214877">
        <w:t>–</w:t>
      </w:r>
      <w:r>
        <w:t xml:space="preserve"> inleiding</w:t>
      </w:r>
    </w:p>
    <w:p w14:paraId="4D453FDD" w14:textId="6FEB20D7" w:rsidR="00E43714" w:rsidRDefault="00E43714" w:rsidP="00E43714">
      <w:r>
        <w:t xml:space="preserve">Zoals in paragraaf </w:t>
      </w:r>
      <w:r>
        <w:fldChar w:fldCharType="begin"/>
      </w:r>
      <w:r>
        <w:instrText xml:space="preserve"> REF _Ref_2394b274184f247f890fcc19c6f04945_2 \n \h </w:instrText>
      </w:r>
      <w:r>
        <w:fldChar w:fldCharType="separate"/>
      </w:r>
      <w:r w:rsidR="002D10A5">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rsidP="00922F9C">
      <w:pPr>
        <w:pStyle w:val="Opsommingnummers1"/>
        <w:numPr>
          <w:ilvl w:val="0"/>
          <w:numId w:val="60"/>
        </w:numPr>
      </w:pPr>
      <w:r>
        <w:t>onbevoegdverklaring van de bestuursrechter,</w:t>
      </w:r>
    </w:p>
    <w:p w14:paraId="197BEC0A" w14:textId="77777777" w:rsidR="00E43714" w:rsidRDefault="00E43714" w:rsidP="00922F9C">
      <w:pPr>
        <w:pStyle w:val="Opsommingnummers1"/>
        <w:numPr>
          <w:ilvl w:val="0"/>
          <w:numId w:val="60"/>
        </w:numPr>
      </w:pPr>
      <w:r>
        <w:t>niet-ontvankelijkverklaring van het beroep,</w:t>
      </w:r>
    </w:p>
    <w:p w14:paraId="421B0CC8" w14:textId="77777777" w:rsidR="00E43714" w:rsidRDefault="00E43714" w:rsidP="00922F9C">
      <w:pPr>
        <w:pStyle w:val="Opsommingnummers1"/>
        <w:numPr>
          <w:ilvl w:val="0"/>
          <w:numId w:val="60"/>
        </w:numPr>
      </w:pPr>
      <w:r>
        <w:t>ongegrondverklaring van het beroep, of</w:t>
      </w:r>
    </w:p>
    <w:p w14:paraId="22C623A2" w14:textId="77777777" w:rsidR="00E43714" w:rsidRDefault="00E43714" w:rsidP="00922F9C">
      <w:pPr>
        <w:pStyle w:val="Opsommingnummers1"/>
        <w:numPr>
          <w:ilvl w:val="0"/>
          <w:numId w:val="60"/>
        </w:numPr>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Default="00E43714" w:rsidP="00E43714">
      <w:pPr>
        <w:pStyle w:val="Kop6"/>
      </w:pPr>
      <w:bookmarkStart w:id="911" w:name="_Ref_699cb02feb57d918eaee70f331dcb46d_8"/>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911"/>
    </w:p>
    <w:p w14:paraId="544A2530" w14:textId="56C3E0D0" w:rsidR="006C6574" w:rsidRPr="006C6574" w:rsidRDefault="00E37C8C" w:rsidP="006C6574">
      <w:pPr>
        <w:pStyle w:val="Kader"/>
      </w:pPr>
      <w:r w:rsidRPr="00B26823">
        <w:rPr>
          <w:noProof/>
        </w:rPr>
        <mc:AlternateContent>
          <mc:Choice Requires="wps">
            <w:drawing>
              <wp:inline distT="0" distB="0" distL="0" distR="0" wp14:anchorId="339477C3" wp14:editId="7AE0BD14">
                <wp:extent cx="5400040" cy="985631"/>
                <wp:effectExtent l="0" t="0" r="22860" b="22860"/>
                <wp:docPr id="1702238224" name="Tekstvak 170223822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614A3303" w:rsidR="00E37C8C" w:rsidRDefault="00E37C8C" w:rsidP="00E37C8C">
                            <w:r w:rsidRPr="00C352EA">
                              <w:t xml:space="preserve">In paragraaf </w:t>
                            </w:r>
                            <w:r>
                              <w:fldChar w:fldCharType="begin"/>
                            </w:r>
                            <w:r>
                              <w:instrText xml:space="preserve"> REF _Ref_699cb02feb57d918eaee70f331dcb46d_1 \n \h </w:instrText>
                            </w:r>
                            <w:r>
                              <w:fldChar w:fldCharType="separate"/>
                            </w:r>
                            <w:r w:rsidR="0000108A">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9477C3" id="Tekstvak 1702238224"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rIMA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FH50aXlO5Aw6O9iPirVw2iH8vfHgSDjOB/jDn4RFHpQlF0UHirCb362/30R9UwcpZhxkr&#10;uMEScKZ/GFB4PRxF0EJSRuOvF1DcuWV9bjGbdkHoc4h9sjKJ0T/oo1g5al+xDPOYEyZhJDIXPBzF&#10;RdjPPZZJqvk8OWEIrQj3ZmVlDH1E9bl/Fc4e2Arg+YGOsyimH0jb+8aX3s43AdQlRiPMe0wP6GOA&#10;EzmHZYsbcq4nr/dfwu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66yDACAABaBAAADgAAAAAAAAAAAAAAAAAuAgAAZHJz&#10;L2Uyb0RvYy54bWxQSwECLQAUAAYACAAAACEALfghbNoAAAAFAQAADwAAAAAAAAAAAAAAAACKBAAA&#10;ZHJzL2Rvd25yZXYueG1sUEsFBgAAAAAEAAQA8wAAAJEFAAAAAA==&#10;" filled="f" strokeweight=".5pt">
                <v:textbox style="mso-fit-shape-to-text:t">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614A3303" w:rsidR="00E37C8C" w:rsidRDefault="00E37C8C" w:rsidP="00E37C8C">
                      <w:r w:rsidRPr="00C352EA">
                        <w:t xml:space="preserve">In paragraaf </w:t>
                      </w:r>
                      <w:r>
                        <w:fldChar w:fldCharType="begin"/>
                      </w:r>
                      <w:r>
                        <w:instrText xml:space="preserve"> REF _Ref_699cb02feb57d918eaee70f331dcb46d_1 \n \h </w:instrText>
                      </w:r>
                      <w:r>
                        <w:fldChar w:fldCharType="separate"/>
                      </w:r>
                      <w:r w:rsidR="0000108A">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v:textbox>
                <w10:anchorlock/>
              </v:shape>
            </w:pict>
          </mc:Fallback>
        </mc:AlternateConten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lastRenderedPageBreak/>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36CCA390" w:rsidR="00E43714" w:rsidRDefault="00E43714" w:rsidP="00E43714">
      <w:r>
        <w:t xml:space="preserve">Het is van belang om deze Procedurestap(pen) door te geven. Daardoor wordt in DSO-LV de melding verwijderd dat de onderdelen van de geconsolideerde regeling van het omgevingsplan die door het besluit zijn toegevoegd of gewijzigd, nog niet onherroepelijk zijn. Ook de eventuele melding </w:t>
      </w:r>
      <w:r w:rsidRPr="008C5D4C">
        <w:t xml:space="preserve">in DSO-LV </w:t>
      </w:r>
      <w:r>
        <w:t xml:space="preserve">over de schorsing van </w:t>
      </w:r>
      <w:r w:rsidRPr="008C5D4C">
        <w:t xml:space="preserve">onderdelen </w:t>
      </w:r>
      <w:r>
        <w:t>van de regeling, wordt verwijderd. Als deze Procedurestappen niet worden doorgegeven, dan krijgt een raadpleger ten onrechte te zien dat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t xml:space="preserve">NB: Er wordt </w:t>
      </w:r>
      <w:r w:rsidR="004630BE">
        <w:t xml:space="preserve">in deze situatie </w:t>
      </w:r>
      <w:r>
        <w:t>geen mededeling van de uitspraak gedaan en er geldt geen wettelijke verplichting om kennis te geven van de uitspraak.</w:t>
      </w:r>
    </w:p>
    <w:p w14:paraId="04B5D8EE" w14:textId="7D10EB74" w:rsidR="009A5BF7" w:rsidRDefault="00E51AAE" w:rsidP="00AA6787">
      <w:pPr>
        <w:pStyle w:val="Kader"/>
      </w:pPr>
      <w:r w:rsidRPr="00B26823">
        <w:rPr>
          <w:noProof/>
        </w:rPr>
        <mc:AlternateContent>
          <mc:Choice Requires="wps">
            <w:drawing>
              <wp:inline distT="0" distB="0" distL="0" distR="0" wp14:anchorId="6FB5BDAE" wp14:editId="116C0FC0">
                <wp:extent cx="5400040" cy="1340813"/>
                <wp:effectExtent l="0" t="0" r="22860" b="10160"/>
                <wp:docPr id="1789661409" name="Tekstvak 178966140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5BDAE" id="Tekstvak 1789661409" o:spid="_x0000_s1068"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WweY8MAIAAFsEAAAOAAAAAAAAAAAAAAAAAC4CAABk&#10;cnMvZTJvRG9jLnhtbFBLAQItABQABgAIAAAAIQCPuk0J3AAAAAUBAAAPAAAAAAAAAAAAAAAAAIoE&#10;AABkcnMvZG93bnJldi54bWxQSwUGAAAAAAQABADzAAAAkwUAAAAA&#10;" filled="f" strokeweight=".5pt">
                <v:textbox style="mso-fit-shape-to-text:t">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v:textbox>
                <w10:anchorlock/>
              </v:shape>
            </w:pict>
          </mc:Fallback>
        </mc:AlternateContent>
      </w:r>
    </w:p>
    <w:p w14:paraId="419E3893" w14:textId="77777777" w:rsidR="00E43714" w:rsidRDefault="00E43714" w:rsidP="00E43714">
      <w:pPr>
        <w:pStyle w:val="Kop6"/>
      </w:pPr>
      <w:bookmarkStart w:id="912" w:name="_Ref_699cb02feb57d918eaee70f331dcb46d_9"/>
      <w:bookmarkStart w:id="913" w:name="_Ref_699cb02feb57d918eaee70f331dcb46d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912"/>
      <w:bookmarkEnd w:id="913"/>
    </w:p>
    <w:p w14:paraId="021A9753" w14:textId="1106EC23" w:rsidR="009E7D08" w:rsidRDefault="002A74B7" w:rsidP="00E43714">
      <w:r>
        <w:t xml:space="preserve">In deze situatie houdt </w:t>
      </w:r>
      <w:r w:rsidR="00E43714">
        <w:t xml:space="preserve">de uitspraak op de beroepen tegen </w:t>
      </w:r>
      <w:r>
        <w:t xml:space="preserve">het </w:t>
      </w:r>
      <w:r w:rsidR="00E43714">
        <w:t xml:space="preserve">besluit </w:t>
      </w:r>
      <w:r>
        <w:t xml:space="preserve">tot wijziging van het omgevingsplan </w:t>
      </w:r>
      <w:r w:rsidR="00E43714">
        <w:t>in dat een of meer beroepen gegrond zijn verklaard</w:t>
      </w:r>
      <w:r w:rsidR="001D10E4">
        <w:t xml:space="preserve"> en dat</w:t>
      </w:r>
      <w:r w:rsidR="00E43714">
        <w:t xml:space="preserve"> het </w:t>
      </w:r>
      <w:r w:rsidR="001D10E4">
        <w:t>wijzigings</w:t>
      </w:r>
      <w:r w:rsidR="00E43714">
        <w:t>besluit geheel of gedeeltelijk is vernietigd maar de rechtsgevolgen van het besluit in stand zijn gebleven</w:t>
      </w:r>
      <w:r w:rsidR="001D10E4">
        <w:t>.</w:t>
      </w:r>
      <w:r w:rsidR="00E43714">
        <w:t xml:space="preserve"> </w:t>
      </w:r>
      <w:r w:rsidR="001D10E4">
        <w:t xml:space="preserve">Deze </w:t>
      </w:r>
      <w:r w:rsidR="00E43714">
        <w:t xml:space="preserve">uitspraak </w:t>
      </w:r>
      <w:r w:rsidR="001D10E4">
        <w:t xml:space="preserve">heeft </w:t>
      </w:r>
      <w:r w:rsidR="00E43714">
        <w:t xml:space="preserve">wel gevolgen voor de status van het besluit maar niet voor de inhoud van (de door het besluit toegevoegde delen van) </w:t>
      </w:r>
      <w:r w:rsidR="001D10E4">
        <w:t xml:space="preserve">de geconsolideerde regeling van </w:t>
      </w:r>
      <w:r w:rsidR="00E43714">
        <w:t xml:space="preserve">het omgevingsplan. </w:t>
      </w:r>
    </w:p>
    <w:p w14:paraId="0A9D9C3A" w14:textId="77777777" w:rsidR="009E7D08" w:rsidRDefault="009E7D08" w:rsidP="00E43714"/>
    <w:p w14:paraId="0773C0C7" w14:textId="6BCA9BF8" w:rsidR="008B346B" w:rsidRDefault="00E43714" w:rsidP="008B346B">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r w:rsidR="008B346B">
        <w:t xml:space="preserve"> Het eindbeeld is dat de gemeente mededeling doe</w:t>
      </w:r>
      <w:r w:rsidR="001B7BED">
        <w:t>t</w:t>
      </w:r>
      <w:r w:rsidR="008B346B">
        <w:t xml:space="preserve"> van de uitspraak van de rechter met toepassing van de Mededeling conform de STOP/TPOD-standaard en die Mededeling aan de LVBB aanlever</w:t>
      </w:r>
      <w:r w:rsidR="001B7BED">
        <w:t>t</w:t>
      </w:r>
      <w:r w:rsidR="008B346B">
        <w:t xml:space="preserve"> voor de publicatie in het </w:t>
      </w:r>
      <w:r w:rsidR="001B7BED">
        <w:t>gemeente</w:t>
      </w:r>
      <w:r w:rsidR="008B346B">
        <w:t>blad.</w:t>
      </w:r>
      <w:r w:rsidR="00C73462">
        <w:t xml:space="preserve"> </w:t>
      </w:r>
      <w:r w:rsidR="00C73462" w:rsidRPr="00C73462">
        <w:t xml:space="preserve">De Mededeling is </w:t>
      </w:r>
      <w:r w:rsidR="00C73462" w:rsidRPr="00C73462">
        <w:lastRenderedPageBreak/>
        <w:t>het aan te leveren ‘product’ waarmee</w:t>
      </w:r>
      <w:r w:rsidR="00465517">
        <w:t xml:space="preserve"> de gemeente </w:t>
      </w:r>
      <w:r w:rsidR="00D7077D">
        <w:t xml:space="preserve">door middel van het Procedureverloop </w:t>
      </w:r>
      <w:r w:rsidR="00465517">
        <w:t xml:space="preserve">informatie over </w:t>
      </w:r>
      <w:r w:rsidR="00D7077D">
        <w:t xml:space="preserve">de status van </w:t>
      </w:r>
      <w:r w:rsidR="00EE108C">
        <w:t>het besluit doorgeeft.</w:t>
      </w:r>
    </w:p>
    <w:p w14:paraId="596697F1" w14:textId="77777777" w:rsidR="008B346B" w:rsidRDefault="008B346B" w:rsidP="008B346B">
      <w:r>
        <w:t>Het eindbeeld is toekomstige functionaliteit die onderdeel is van STOP versie 2.0 en in een latere Release in de DSO-keten wordt geïmplementeerd. Zolang in de DSO-keten deze functionaliteit nog niet geïmplementeerd is, moet een workaround worden toegepast.</w:t>
      </w:r>
    </w:p>
    <w:p w14:paraId="1AFA975B" w14:textId="2D85FFB8" w:rsidR="005B3195" w:rsidRDefault="008B346B" w:rsidP="008B346B">
      <w:r>
        <w:t xml:space="preserve">De uitspraak waar deze paragraaf over gaat, heeft </w:t>
      </w:r>
      <w:r w:rsidR="006A1759">
        <w:t xml:space="preserve">zoals gezegd </w:t>
      </w:r>
      <w:r>
        <w:t xml:space="preserve">geen gevolgen voor de </w:t>
      </w:r>
      <w:r w:rsidR="006A1759">
        <w:t>inhoud</w:t>
      </w:r>
      <w:r>
        <w:t xml:space="preserve"> van het omgevingsplan. De uitspraak leidt niet tot aanpassing van een regeling</w:t>
      </w:r>
      <w:r w:rsidR="00785A40">
        <w:t xml:space="preserve"> en</w:t>
      </w:r>
      <w:r>
        <w:t xml:space="preserve"> </w:t>
      </w:r>
      <w:r w:rsidR="00785A40">
        <w:t xml:space="preserve">er hoeft </w:t>
      </w:r>
      <w:r>
        <w:t>geen ConsolidatieInformatie aan</w:t>
      </w:r>
      <w:r w:rsidR="00785A40">
        <w:t>ge</w:t>
      </w:r>
      <w:r>
        <w:t>lever</w:t>
      </w:r>
      <w:r w:rsidR="00785A40">
        <w:t>d te worden</w:t>
      </w:r>
      <w:r>
        <w:t>.</w:t>
      </w:r>
      <w:r w:rsidR="00785A40">
        <w:t xml:space="preserve"> </w:t>
      </w:r>
      <w:r w:rsidR="00CA5C98">
        <w:t>E</w:t>
      </w:r>
      <w:r w:rsidR="00014FE2">
        <w:t xml:space="preserve">r </w:t>
      </w:r>
      <w:r w:rsidR="00CA5C98">
        <w:t xml:space="preserve">is dus </w:t>
      </w:r>
      <w:r w:rsidR="00014FE2">
        <w:t>geen aanleiding voor een aanlevering aan de LVBB.</w:t>
      </w:r>
      <w:r w:rsidR="00CA5C98" w:rsidRPr="00CA5C98">
        <w:t xml:space="preserve"> De workaround </w:t>
      </w:r>
      <w:r w:rsidR="00E06246">
        <w:t xml:space="preserve">voor het doen van mededeling </w:t>
      </w:r>
      <w:r w:rsidR="00E06246" w:rsidRPr="00E06246">
        <w:t xml:space="preserve">van de uitspraak </w:t>
      </w:r>
      <w:r w:rsidR="00CA5C98" w:rsidRPr="00CA5C98">
        <w:t xml:space="preserve">bestaat er </w:t>
      </w:r>
      <w:r w:rsidR="00613D9C">
        <w:t xml:space="preserve">daarom </w:t>
      </w:r>
      <w:r w:rsidR="00CA5C98" w:rsidRPr="00CA5C98">
        <w:t xml:space="preserve">uit dat de </w:t>
      </w:r>
      <w:r w:rsidR="00CA5C98">
        <w:t>gemeente</w:t>
      </w:r>
      <w:r w:rsidR="00CA5C98" w:rsidRPr="00CA5C98">
        <w:t xml:space="preserve"> de</w:t>
      </w:r>
      <w:r w:rsidR="00E06246">
        <w:t>ze</w:t>
      </w:r>
      <w:r w:rsidR="00CA5C98" w:rsidRPr="00CA5C98">
        <w:t xml:space="preserve"> aanlevert met de applicatie DROP.</w:t>
      </w:r>
      <w:r w:rsidR="00014FE2">
        <w:t xml:space="preserve"> </w:t>
      </w:r>
    </w:p>
    <w:p w14:paraId="52D86AEB" w14:textId="77777777" w:rsidR="005B3195" w:rsidRDefault="005B3195"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6BE2E23E" w14:textId="2ED092CE"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1026062B"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69"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IV/UUMvAgAAWwQAAA4AAAAAAAAAAAAAAAAALgIAAGRy&#10;cy9lMm9Eb2MueG1sUEsBAi0AFAAGAAgAAAAhAONr2ufcAAAABQEAAA8AAAAAAAAAAAAAAAAAiQQA&#10;AGRycy9kb3ducmV2LnhtbFBLBQYAAAAABAAEAPMAAACSBQ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6BE2E23E" w14:textId="2ED092CE"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1026062B"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v:textbox>
                <w10:anchorlock/>
              </v:shape>
            </w:pict>
          </mc:Fallback>
        </mc:AlternateContent>
      </w:r>
    </w:p>
    <w:p w14:paraId="1CF84266" w14:textId="0E888CB7" w:rsidR="0040681A" w:rsidRDefault="00E975AA" w:rsidP="00E975AA">
      <w:pPr>
        <w:pStyle w:val="Kader"/>
      </w:pPr>
      <w:r w:rsidRPr="00B26823">
        <w:rPr>
          <w:noProof/>
        </w:rPr>
        <mc:AlternateContent>
          <mc:Choice Requires="wps">
            <w:drawing>
              <wp:inline distT="0" distB="0" distL="0" distR="0" wp14:anchorId="278B05C6" wp14:editId="302F7B3C">
                <wp:extent cx="5400040" cy="3471907"/>
                <wp:effectExtent l="0" t="0" r="22860" b="10160"/>
                <wp:docPr id="1290153664" name="Tekstvak 129015366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8B05C6" id="Tekstvak 1290153664" o:spid="_x0000_s1070"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D4lxIkMAIAAFsEAAAOAAAAAAAAAAAAAAAAAC4CAABk&#10;cnMvZTJvRG9jLnhtbFBLAQItABQABgAIAAAAIQANvuZ93AAAAAUBAAAPAAAAAAAAAAAAAAAAAIoE&#10;AABkcnMvZG93bnJldi54bWxQSwUGAAAAAAQABADzAAAAkwUAAAAA&#10;" filled="f" strokeweight=".5pt">
                <v:textbox style="mso-fit-shape-to-text:t">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v:textbox>
                <w10:anchorlock/>
              </v:shape>
            </w:pict>
          </mc:Fallback>
        </mc:AlternateContent>
      </w:r>
    </w:p>
    <w:p w14:paraId="093DF75A" w14:textId="7256C2F8" w:rsidR="008C7373" w:rsidRPr="008C7373" w:rsidRDefault="008C7373" w:rsidP="00AA6787">
      <w:pPr>
        <w:pStyle w:val="Kader"/>
      </w:pPr>
      <w:r w:rsidRPr="00B26823">
        <w:rPr>
          <w:noProof/>
        </w:rPr>
        <mc:AlternateContent>
          <mc:Choice Requires="wps">
            <w:drawing>
              <wp:inline distT="0" distB="0" distL="0" distR="0" wp14:anchorId="05828E45" wp14:editId="28D16DDF">
                <wp:extent cx="5400040" cy="985631"/>
                <wp:effectExtent l="0" t="0" r="22860" b="22860"/>
                <wp:docPr id="736010615" name="Tekstvak 73601061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28E45" id="Tekstvak 736010615" o:spid="_x0000_s10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f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C31jACAABaBAAADgAAAAAAAAAAAAAAAAAuAgAAZHJz&#10;L2Uyb0RvYy54bWxQSwECLQAUAAYACAAAACEALfghbNoAAAAFAQAADwAAAAAAAAAAAAAAAACKBAAA&#10;ZHJzL2Rvd25yZXYueG1sUEsFBgAAAAAEAAQA8wAAAJEFAAAAAA==&#10;" filled="f" strokeweight=".5pt">
                <v:textbox style="mso-fit-shape-to-text:t">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v:textbox>
                <w10:anchorlock/>
              </v:shape>
            </w:pict>
          </mc:Fallback>
        </mc:AlternateContent>
      </w:r>
    </w:p>
    <w:p w14:paraId="354F1AA1" w14:textId="77777777" w:rsidR="00E43714" w:rsidRPr="0088293B" w:rsidRDefault="00E43714" w:rsidP="00E43714">
      <w:pPr>
        <w:pStyle w:val="Kop6"/>
      </w:pPr>
      <w:bookmarkStart w:id="914" w:name="_Ref_699cb02feb57d918eaee70f331dcb46d_11"/>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914"/>
    </w:p>
    <w:p w14:paraId="2DC4ABDB" w14:textId="77777777" w:rsidR="00B40652" w:rsidRDefault="00E43714" w:rsidP="00E43714">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 </w:t>
      </w:r>
    </w:p>
    <w:p w14:paraId="7035D6C7" w14:textId="77777777" w:rsidR="009F1EC3" w:rsidRDefault="009F1EC3" w:rsidP="00E43714"/>
    <w:p w14:paraId="36BD54F3" w14:textId="2A0570CA" w:rsidR="00E43714"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 xml:space="preserve">van de gevolgen van de gedeeltelijke vernietiging in de geconsolideerde regeling van het omgevingsplan. Dat geldt ook als de bestuursrechter zelf in de zaak heeft voorzien door in de uitspraak precies te bepalen hoe het vernietigde deel van het besluit moet luiden. </w:t>
      </w:r>
    </w:p>
    <w:p w14:paraId="07648BF7" w14:textId="77777777" w:rsidR="001A3A61" w:rsidRDefault="001A3A61" w:rsidP="00D2286C"/>
    <w:p w14:paraId="119A3757" w14:textId="4710E9A4" w:rsidR="00D2286C" w:rsidRDefault="00D2286C" w:rsidP="00D2286C">
      <w:r>
        <w:t xml:space="preserve">Het eindbeeld is </w:t>
      </w:r>
      <w:r w:rsidR="00FA2446">
        <w:t>als volgt. D</w:t>
      </w:r>
      <w:r w:rsidR="0022226F">
        <w:t xml:space="preserve">e gemeente </w:t>
      </w:r>
      <w:r w:rsidR="007D4F3B">
        <w:t>do</w:t>
      </w:r>
      <w:r w:rsidR="004618FE">
        <w:t>e</w:t>
      </w:r>
      <w:r w:rsidR="007D4F3B">
        <w:t>t</w:t>
      </w:r>
      <w:r w:rsidR="00FA2446">
        <w:t xml:space="preserve"> </w:t>
      </w:r>
      <w:r>
        <w:t>mededeling van de uitspraak van de rechter met toepassing van de Mededeling conform de STOP/TPOD-standaard</w:t>
      </w:r>
      <w:r w:rsidR="007D4F3B">
        <w:t>.</w:t>
      </w:r>
      <w:r>
        <w:t xml:space="preserve"> </w:t>
      </w:r>
      <w:r w:rsidR="007D4F3B">
        <w:t xml:space="preserve">De gemeente levert </w:t>
      </w:r>
      <w:r>
        <w:t xml:space="preserve">de </w:t>
      </w:r>
      <w:r w:rsidR="008A51AA">
        <w:t>M</w:t>
      </w:r>
      <w:r>
        <w:t xml:space="preserve">ededeling aan de LVBB aan voor de publicatie in het </w:t>
      </w:r>
      <w:r w:rsidR="00710616">
        <w:t>gemeenteblad</w:t>
      </w:r>
      <w:r w:rsidR="007D4F3B">
        <w:t>.</w:t>
      </w:r>
      <w:r>
        <w:t xml:space="preserve"> </w:t>
      </w:r>
      <w:r w:rsidR="007D4F3B">
        <w:t xml:space="preserve">De </w:t>
      </w:r>
      <w:r w:rsidR="008A51AA">
        <w:t>M</w:t>
      </w:r>
      <w:r>
        <w:t xml:space="preserve">ededeling </w:t>
      </w:r>
      <w:r w:rsidR="007D4F3B">
        <w:t xml:space="preserve">is </w:t>
      </w:r>
      <w:r>
        <w:t xml:space="preserve">het aan te leveren ‘product’ waarmee </w:t>
      </w:r>
      <w:r w:rsidR="00854C0A">
        <w:t>de gemeente</w:t>
      </w:r>
      <w:r>
        <w:t xml:space="preserve"> de </w:t>
      </w:r>
      <w:r w:rsidR="00327A7F">
        <w:t>RegelingMutatie</w:t>
      </w:r>
      <w:r w:rsidR="00AD6752">
        <w:t xml:space="preserve"> met de </w:t>
      </w:r>
      <w:r w:rsidR="00AD6752" w:rsidRPr="00AD6752">
        <w:t>wijzigingsinstructies</w:t>
      </w:r>
      <w:r w:rsidR="00327A7F">
        <w:t xml:space="preserve"> en de </w:t>
      </w:r>
      <w:r>
        <w:t xml:space="preserve">ConsolidatieInformatie aanlevert die nodig </w:t>
      </w:r>
      <w:r w:rsidR="00327A7F">
        <w:t>zijn</w:t>
      </w:r>
      <w:r>
        <w:t xml:space="preserve"> om de uitspraak te verwerken in de geconsolideerde regeling </w:t>
      </w:r>
      <w:r w:rsidR="0022226F">
        <w:t xml:space="preserve">van het omgevingsplan. </w:t>
      </w:r>
      <w:r w:rsidR="00710616" w:rsidRPr="00710616">
        <w:t xml:space="preserve"> De Mededeling is</w:t>
      </w:r>
      <w:r w:rsidR="00710616">
        <w:t xml:space="preserve"> ook</w:t>
      </w:r>
      <w:r w:rsidR="00710616" w:rsidRPr="00710616">
        <w:t xml:space="preserve"> het aan te leveren ‘product’ waarmee de gemeente door middel van het Procedureverloop informatie over de status van het besluit doorgeeft.</w:t>
      </w:r>
    </w:p>
    <w:p w14:paraId="54885D6A" w14:textId="6EE015B6" w:rsidR="00D2286C" w:rsidRDefault="00710616" w:rsidP="00D2286C">
      <w:r w:rsidRPr="00710616">
        <w:t xml:space="preserve">Het eindbeeld </w:t>
      </w:r>
      <w:r w:rsidR="00D2286C">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rsidR="00D2286C">
        <w:t>. Dit technisch noodzakelijke besluit wordt op officielebekendmakingen.nl bekendgemaakt.</w:t>
      </w:r>
    </w:p>
    <w:p w14:paraId="1644B815" w14:textId="13F23AF4" w:rsidR="003C5E89" w:rsidRDefault="00AA635D" w:rsidP="00AA6787">
      <w:pPr>
        <w:pStyle w:val="Kader"/>
      </w:pPr>
      <w:r w:rsidRPr="00B26823">
        <w:rPr>
          <w:noProof/>
        </w:rPr>
        <mc:AlternateContent>
          <mc:Choice Requires="wps">
            <w:drawing>
              <wp:inline distT="0" distB="0" distL="0" distR="0" wp14:anchorId="4ECC59CA" wp14:editId="404DDE8C">
                <wp:extent cx="5400040" cy="2406360"/>
                <wp:effectExtent l="0" t="0" r="22860" b="10160"/>
                <wp:docPr id="1371875865" name="Tekstvak 137187586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40691A6" w14:textId="77777777" w:rsidR="00AA635D" w:rsidRPr="009A08A2" w:rsidRDefault="00AA635D" w:rsidP="00AA635D">
                            <w:pPr>
                              <w:rPr>
                                <w:b/>
                                <w:bCs/>
                              </w:rPr>
                            </w:pPr>
                            <w:r w:rsidRPr="009A08A2">
                              <w:rPr>
                                <w:b/>
                                <w:bCs/>
                              </w:rPr>
                              <w:t>Toekomstige functionaliteit</w:t>
                            </w:r>
                          </w:p>
                          <w:p w14:paraId="3B0E765B" w14:textId="0036F028"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56A7DB90"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C59CA" id="Tekstvak 1371875865" o:spid="_x0000_s107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wMVxvMAIAAFsEAAAOAAAAAAAAAAAAAAAAAC4CAABk&#10;cnMvZTJvRG9jLnhtbFBLAQItABQABgAIAAAAIQDKCzcB3AAAAAUBAAAPAAAAAAAAAAAAAAAAAIoE&#10;AABkcnMvZG93bnJldi54bWxQSwUGAAAAAAQABADzAAAAkwUAAAAA&#10;" filled="f" strokeweight=".5pt">
                <v:textbox style="mso-fit-shape-to-text:t">
                  <w:txbxContent>
                    <w:p w14:paraId="740691A6" w14:textId="77777777" w:rsidR="00AA635D" w:rsidRPr="009A08A2" w:rsidRDefault="00AA635D" w:rsidP="00AA635D">
                      <w:pPr>
                        <w:rPr>
                          <w:b/>
                          <w:bCs/>
                        </w:rPr>
                      </w:pPr>
                      <w:r w:rsidRPr="009A08A2">
                        <w:rPr>
                          <w:b/>
                          <w:bCs/>
                        </w:rPr>
                        <w:t>Toekomstige functionaliteit</w:t>
                      </w:r>
                    </w:p>
                    <w:p w14:paraId="3B0E765B" w14:textId="0036F028"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56A7DB90"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lastRenderedPageBreak/>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70388A34" w:rsidR="005B3BF3" w:rsidRDefault="005B3BF3" w:rsidP="007F2B33">
      <w:pPr>
        <w:pStyle w:val="Opsommingtekens3"/>
      </w:pPr>
      <w:r>
        <w:t xml:space="preserve">Artikel: </w:t>
      </w:r>
      <w:r w:rsidR="006E2768">
        <w:t xml:space="preserve">geef hierin </w:t>
      </w:r>
      <w:r w:rsidR="00E827EF">
        <w:t>in ieder geval aan de datum waarop de aan de uitspraak aangepaste versie van de geconsolideerde regeling rechtsgeldig is; dit is de datum van de uitspraak</w:t>
      </w:r>
    </w:p>
    <w:p w14:paraId="290616CF" w14:textId="2C5492A8" w:rsidR="00076C59"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r w:rsidR="000B3C3F" w:rsidRPr="000B3C3F">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w:t>
      </w:r>
    </w:p>
    <w:p w14:paraId="2DD5CBFF" w14:textId="5A7A8325" w:rsidR="000B3C3F" w:rsidRPr="000B3C3F" w:rsidRDefault="000B3C3F" w:rsidP="000B3C3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DA39176"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wordt gepubliceerd</w:t>
      </w:r>
      <w:r w:rsidR="00111813">
        <w:t xml:space="preserve"> </w:t>
      </w:r>
      <w:r w:rsidR="00111813" w:rsidRPr="00111813">
        <w:t>in het publicatieblad</w:t>
      </w:r>
      <w:r w:rsidR="007C5214">
        <w:t xml:space="preserve">,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1C11DC0B" w14:textId="3694B8DA" w:rsidR="001B2E64"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 xml:space="preserve">. </w:t>
      </w:r>
    </w:p>
    <w:p w14:paraId="184E6924" w14:textId="79432EBE" w:rsidR="00E43714" w:rsidRDefault="00317B2D" w:rsidP="00AA6787">
      <w:pPr>
        <w:pStyle w:val="Opsommingtekens1"/>
      </w:pPr>
      <w:r>
        <w:t>aangepaste versies van OW-objecten</w:t>
      </w:r>
    </w:p>
    <w:p w14:paraId="2143426B" w14:textId="3E57C9E2" w:rsidR="00225B59" w:rsidRDefault="001B012F" w:rsidP="00AA6787">
      <w:pPr>
        <w:pStyle w:val="Kader"/>
      </w:pPr>
      <w:r w:rsidRPr="00B26823">
        <w:rPr>
          <w:noProof/>
        </w:rPr>
        <w:lastRenderedPageBreak/>
        <mc:AlternateContent>
          <mc:Choice Requires="wps">
            <w:drawing>
              <wp:inline distT="0" distB="0" distL="0" distR="0" wp14:anchorId="48E8C94E" wp14:editId="1C01A0B2">
                <wp:extent cx="5400040" cy="2406360"/>
                <wp:effectExtent l="0" t="0" r="22860" b="10160"/>
                <wp:docPr id="652720226" name="Tekstvak 65272022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E8C94E" id="Tekstvak 652720226" o:spid="_x0000_s107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vzMAIAAFsEAAAOAAAAZHJzL2Uyb0RvYy54bWysVEtv2zAMvg/YfxB0X+ykTroZcYosRYYB&#10;QVsgHXpWZDk2JouCxMTOfv0o5Ylup2EXmRQpPr6P9PShbzXbK+cbMAUfDlLOlJFQNmZb8B+vy0+f&#10;Of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fhlmATWMSja+H5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MlLvzMAIAAFsEAAAOAAAAAAAAAAAAAAAAAC4CAABk&#10;cnMvZTJvRG9jLnhtbFBLAQItABQABgAIAAAAIQDKCzcB3AAAAAUBAAAPAAAAAAAAAAAAAAAAAIoE&#10;AABkcnMvZG93bnJldi54bWxQSwUGAAAAAAQABADzAAAAkwUAAAAA&#10;" filled="f" strokeweight=".5pt">
                <v:textbox style="mso-fit-shape-to-text:t">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2AA81E50" w14:textId="2842E3EB" w:rsidR="00225B59" w:rsidRDefault="00225B59" w:rsidP="00AA6787">
      <w:pPr>
        <w:pStyle w:val="Kader"/>
      </w:pPr>
      <w:r w:rsidRPr="00B26823">
        <w:rPr>
          <w:noProof/>
        </w:rPr>
        <mc:AlternateContent>
          <mc:Choice Requires="wps">
            <w:drawing>
              <wp:inline distT="0" distB="0" distL="0" distR="0" wp14:anchorId="292E7EB2" wp14:editId="7B9A7EA9">
                <wp:extent cx="5400040" cy="1163222"/>
                <wp:effectExtent l="0" t="0" r="22860" b="16510"/>
                <wp:docPr id="5181246" name="Tekstvak 518124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E7EB2" id="Tekstvak 5181246" o:spid="_x0000_s107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eD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6n92PFeyjOSISBvkes5psa42+ZdS/MYFNggdjo7hmXUgImBYNFSQXm19/OvT9qhSglLTZZ&#10;ThVOASXyu0INvyRTz5oLm+nsc4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PagJ4MwAgAAWwQAAA4AAAAAAAAAAAAAAAAALgIAAGRy&#10;cy9lMm9Eb2MueG1sUEsBAi0AFAAGAAgAAAAhAKvr00DbAAAABQEAAA8AAAAAAAAAAAAAAAAAigQA&#10;AGRycy9kb3ducmV2LnhtbFBLBQYAAAAABAAEAPMAAACSBQAAAAA=&#10;" filled="f" strokeweight=".5pt">
                <v:textbox style="mso-fit-shape-to-text:t">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27C12A14" w14:textId="77777777" w:rsidR="00225B59" w:rsidRDefault="00225B59" w:rsidP="00E43714"/>
    <w:p w14:paraId="367CA492" w14:textId="77777777" w:rsidR="00B164EB" w:rsidRDefault="00B164EB"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915" w:name="_Ref_699cb02feb57d918eaee70f331dcb46d_12"/>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915"/>
    </w:p>
    <w:p w14:paraId="44954C4E" w14:textId="77777777" w:rsidR="00895F92" w:rsidRDefault="00E43714" w:rsidP="00E43714">
      <w:r>
        <w:t xml:space="preserve">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 </w:t>
      </w:r>
    </w:p>
    <w:p w14:paraId="22D5FB6D" w14:textId="77777777" w:rsidR="00895F92" w:rsidRDefault="00895F92" w:rsidP="00E43714"/>
    <w:p w14:paraId="3E2B5A4D" w14:textId="704BB119" w:rsidR="00E43714"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 xml:space="preserve">van de gevolgen van de gehele vernietiging in de geconsolideerde regeling van het omgevingsplan. </w:t>
      </w:r>
    </w:p>
    <w:p w14:paraId="20340B2D" w14:textId="6A2A91F8" w:rsidR="00E43714" w:rsidRDefault="00E43714" w:rsidP="00E43714">
      <w:pPr>
        <w:pStyle w:val="Kader"/>
      </w:pPr>
    </w:p>
    <w:p w14:paraId="5D0D6EB6" w14:textId="670410EC" w:rsidR="00667CDE" w:rsidRDefault="00667CDE" w:rsidP="00667CDE">
      <w:r>
        <w:lastRenderedPageBreak/>
        <w:t xml:space="preserve">Het eindbeeld is </w:t>
      </w:r>
      <w:r w:rsidR="00B537AA">
        <w:t>als volgt. D</w:t>
      </w:r>
      <w:r>
        <w:t xml:space="preserve">e gemeente </w:t>
      </w:r>
      <w:r w:rsidR="00B537AA">
        <w:t xml:space="preserve">doet </w:t>
      </w:r>
      <w:r>
        <w:t>mededeling van de uitspraak van de rechter met toepassing van de Mededeling conform de STOP/TPOD-standaard</w:t>
      </w:r>
      <w:r w:rsidR="00B537AA">
        <w:t>.</w:t>
      </w:r>
      <w:r>
        <w:t xml:space="preserve"> </w:t>
      </w:r>
      <w:r w:rsidR="009613E0">
        <w:t xml:space="preserve">De gemeente levert </w:t>
      </w:r>
      <w:r>
        <w:t xml:space="preserve">de </w:t>
      </w:r>
      <w:r w:rsidR="009613E0">
        <w:t>M</w:t>
      </w:r>
      <w:r>
        <w:t xml:space="preserve">ededeling aan de LVBB aan voor de publicatie in het </w:t>
      </w:r>
      <w:r w:rsidR="009613E0">
        <w:t>gemeenteblad. De M</w:t>
      </w:r>
      <w:r>
        <w:t xml:space="preserve">ededeling </w:t>
      </w:r>
      <w:r w:rsidR="00854C0A">
        <w:t xml:space="preserve">is </w:t>
      </w:r>
      <w:r>
        <w:t xml:space="preserve">het aan te leveren ‘product’ waarmee </w:t>
      </w:r>
      <w:r w:rsidR="00854C0A">
        <w:t>de gemeente</w:t>
      </w:r>
      <w:r>
        <w:t xml:space="preserve"> de </w:t>
      </w:r>
      <w:r w:rsidR="00854C0A" w:rsidRPr="00854C0A">
        <w:t xml:space="preserve">RegelingMutatie met de wijzigingsinstructies en de </w:t>
      </w:r>
      <w:r>
        <w:t xml:space="preserve">ConsolidatieInformatie en dergelijke aanlevert die nodig </w:t>
      </w:r>
      <w:r w:rsidR="000A4D4C">
        <w:t xml:space="preserve">zijn </w:t>
      </w:r>
      <w:r>
        <w:t xml:space="preserve">om de uitspraak te verwerken in de geconsolideerde regeling van het omgevingsplan. </w:t>
      </w:r>
      <w:r w:rsidR="00E86CCF" w:rsidRPr="00E86CCF">
        <w:t>De Mededeling is ook het aan te leveren ‘product’ waarmee de gemeente door middel van het Procedureverloop informatie over de status van het besluit doorgeeft.</w:t>
      </w:r>
    </w:p>
    <w:p w14:paraId="5533DD0D" w14:textId="220A0EB2" w:rsidR="00667CDE" w:rsidRDefault="00E86CCF" w:rsidP="00667CDE">
      <w:r>
        <w:t xml:space="preserve">Het eindbeeld </w:t>
      </w:r>
      <w:r w:rsidR="00667CDE">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2756C3B" w14:textId="68522B29" w:rsidR="00E86CCF" w:rsidRDefault="00E86CCF" w:rsidP="00AA6787">
      <w:pPr>
        <w:pStyle w:val="Kader"/>
      </w:pPr>
      <w:r w:rsidRPr="00B26823">
        <w:rPr>
          <w:noProof/>
        </w:rPr>
        <mc:AlternateContent>
          <mc:Choice Requires="wps">
            <w:drawing>
              <wp:inline distT="0" distB="0" distL="0" distR="0" wp14:anchorId="334EAAC6" wp14:editId="283C82E7">
                <wp:extent cx="5400040" cy="2406360"/>
                <wp:effectExtent l="0" t="0" r="22860" b="10160"/>
                <wp:docPr id="1093645518" name="Tekstvak 109364551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B422C8B" w14:textId="77777777" w:rsidR="00E86CCF" w:rsidRPr="009A08A2" w:rsidRDefault="00E86CCF" w:rsidP="00E86CCF">
                            <w:pPr>
                              <w:rPr>
                                <w:b/>
                                <w:bCs/>
                              </w:rPr>
                            </w:pPr>
                            <w:r w:rsidRPr="009A08A2">
                              <w:rPr>
                                <w:b/>
                                <w:bCs/>
                              </w:rPr>
                              <w:t>Toekomstige functionaliteit</w:t>
                            </w:r>
                          </w:p>
                          <w:p w14:paraId="14B3B9EC" w14:textId="02EB470B"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17111557"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4EAAC6" id="Tekstvak 1093645518"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5B422C8B" w14:textId="77777777" w:rsidR="00E86CCF" w:rsidRPr="009A08A2" w:rsidRDefault="00E86CCF" w:rsidP="00E86CCF">
                      <w:pPr>
                        <w:rPr>
                          <w:b/>
                          <w:bCs/>
                        </w:rPr>
                      </w:pPr>
                      <w:r w:rsidRPr="009A08A2">
                        <w:rPr>
                          <w:b/>
                          <w:bCs/>
                        </w:rPr>
                        <w:t>Toekomstige functionaliteit</w:t>
                      </w:r>
                    </w:p>
                    <w:p w14:paraId="14B3B9EC" w14:textId="02EB470B"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17111557"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68CA253D" w:rsidR="0069475C" w:rsidRDefault="0069475C" w:rsidP="0069475C">
      <w:pPr>
        <w:pStyle w:val="Opsommingtekens3"/>
      </w:pPr>
      <w:r>
        <w:t>Artikel: geef hierin in ieder geval aan de datum waarop de aan de uitspraak aangepaste versie van de geconsolideerde regeling rechtsgeldig is; dit is de datum van de uitspraak</w:t>
      </w:r>
    </w:p>
    <w:p w14:paraId="58DEEAF4" w14:textId="0DA21534" w:rsidR="0069475C" w:rsidRDefault="0069475C" w:rsidP="0069475C">
      <w:pPr>
        <w:pStyle w:val="Opsommingtekens2"/>
      </w:pPr>
      <w:r>
        <w:lastRenderedPageBreak/>
        <w:t>WijzigBijlage: neem in de WijzigBijlage een RegelingMutatie op m</w:t>
      </w:r>
      <w:r w:rsidRPr="00773D4C">
        <w:t>e</w:t>
      </w:r>
      <w:r>
        <w:t xml:space="preserve">t </w:t>
      </w:r>
      <w:r w:rsidR="002C69B2" w:rsidRPr="002C69B2">
        <w:t>de wijzigingen die naar aanleiding van de uitspraak van de rechter in de actuele regeling worden doorgevoerd</w:t>
      </w:r>
      <w:r w:rsidR="00980CDB">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 </w:t>
      </w:r>
    </w:p>
    <w:p w14:paraId="7AE87565" w14:textId="77777777" w:rsidR="0069475C" w:rsidRPr="000B3C3F" w:rsidRDefault="0069475C"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6D3DB21"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w:t>
      </w:r>
      <w:r w:rsidR="006E4EBC">
        <w:t xml:space="preserve"> in het publicatieblad</w:t>
      </w:r>
      <w:r w:rsidR="007F1745" w:rsidRPr="007F1745">
        <w:t>, tenzij er al wijzigingsbesluiten zijn gepubliceerd met een latere inwerkingtredingsdatum, dan moet als datum gekozen worden de dag na de inwerkingtredingsdatum van het laatst gepubliceerde besluit</w:t>
      </w:r>
    </w:p>
    <w:p w14:paraId="12B06260" w14:textId="0DEAF1DB" w:rsidR="005C3E0F" w:rsidRDefault="00065805" w:rsidP="00AA6787">
      <w:pPr>
        <w:pStyle w:val="Kader"/>
      </w:pPr>
      <w:r w:rsidRPr="00B26823">
        <w:rPr>
          <w:noProof/>
        </w:rPr>
        <mc:AlternateContent>
          <mc:Choice Requires="wps">
            <w:drawing>
              <wp:inline distT="0" distB="0" distL="0" distR="0" wp14:anchorId="094D1A6E" wp14:editId="701CC45B">
                <wp:extent cx="5400040" cy="2406360"/>
                <wp:effectExtent l="0" t="0" r="22860" b="10160"/>
                <wp:docPr id="629208471" name="Tekstvak 6292084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D1A6E" id="Tekstvak 629208471" o:spid="_x0000_s107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" filled="f" strokeweight=".5pt">
                <v:textbox style="mso-fit-shape-to-text:t">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7EDA05F9" w14:textId="6DDE3719" w:rsidR="00065805" w:rsidRDefault="00065805" w:rsidP="00AA6787">
      <w:pPr>
        <w:pStyle w:val="Kader"/>
      </w:pPr>
      <w:r w:rsidRPr="00B26823">
        <w:rPr>
          <w:noProof/>
        </w:rPr>
        <mc:AlternateContent>
          <mc:Choice Requires="wps">
            <w:drawing>
              <wp:inline distT="0" distB="0" distL="0" distR="0" wp14:anchorId="00F4BAAA" wp14:editId="237F4E12">
                <wp:extent cx="5400040" cy="1163222"/>
                <wp:effectExtent l="0" t="0" r="22860" b="16510"/>
                <wp:docPr id="996581193" name="Tekstvak 99658119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F4BAAA" id="Tekstvak 996581193" o:spid="_x0000_s107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gM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xNwvFRdQnpAIA0OPWM03DcbfMutemMGmwAKx0d0zLpUETApGi5IazK+/nXt/1ApRSjpsspwq&#10;nAJK5HeFGn5Jpp41FzbT2ecUN+YWKW4RdWjXgHUmOFCaB9P7O3k2KwPtG07Dyr+JEFMcX86pO5tr&#10;NzQ+ThMXq1Vwwi7UzG3VTnMf+szqa//GjB7Vcij0E5ybkWXvRBt8/U2rVweH0gVFPc0DpyP72MGh&#10;J8Zp8yNyuw9e13/C8jc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qIoDC8CAABbBAAADgAAAAAAAAAAAAAAAAAuAgAAZHJz&#10;L2Uyb0RvYy54bWxQSwECLQAUAAYACAAAACEAq+vTQNsAAAAFAQAADwAAAAAAAAAAAAAAAACJBAAA&#10;ZHJzL2Rvd25yZXYueG1sUEsFBgAAAAAEAAQA8wAAAJEFAAAAAA==&#10;" filled="f" strokeweight=".5pt">
                <v:textbox style="mso-fit-shape-to-text:t">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