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1033" w:name="_Ref_1ab4018cd9e90b0f00b0345c654dddcf_1"/>
      <w:r>
        <w:t>Aanleveren ontwerpbesluit</w:t>
      </w:r>
      <w:bookmarkEnd w:id="1033"/>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36736C6D" w14:textId="4E2B6675" w:rsidR="00117D67" w:rsidRDefault="00117D67" w:rsidP="00112579">
      <w:r w:rsidRPr="008E54A5">
        <w:t xml:space="preserve">Er is geen wettelijke verplichting om het </w:t>
      </w:r>
      <w:r w:rsidR="004E388D">
        <w:t xml:space="preserve">definitieve </w:t>
      </w:r>
      <w:r w:rsidRPr="008E54A5">
        <w:t>besluit tot vaststelling of wijziging van de omgevingsverordening te voorzien van een deugdelijke motivering en die motivering te vermelden bij de bekendmaking van het besluit</w:t>
      </w:r>
      <w:r w:rsidR="00115907">
        <w:t xml:space="preserve"> </w:t>
      </w:r>
      <w:r w:rsidR="00115907" w:rsidRPr="00115907">
        <w:t xml:space="preserve">(zie hiervoor verder paragraaf </w:t>
      </w:r>
      <w:r w:rsidR="00115907">
        <w:fldChar w:fldCharType="begin"/>
      </w:r>
      <w:r w:rsidR="00115907">
        <w:instrText xml:space="preserve"> REF _Ref_0cf8570354de666b8084cb7b4fef55e9_1 \n \h </w:instrText>
      </w:r>
      <w:r w:rsidR="00115907">
        <w:fldChar w:fldCharType="separate"/>
      </w:r>
      <w:r w:rsidR="00C235A5">
        <w:t>10.5.3.1</w:t>
      </w:r>
      <w:r w:rsidR="00115907">
        <w:fldChar w:fldCharType="end"/>
      </w:r>
      <w:r w:rsidR="00115907" w:rsidRPr="00115907">
        <w:t>)</w:t>
      </w:r>
      <w:r w:rsidRPr="008E54A5">
        <w:t xml:space="preserve">. Wanneer de provincie er voor kiest om dat wel te doen, dan wordt die </w:t>
      </w:r>
      <w:r w:rsidR="00126443">
        <w:t>(ontwerp-)</w:t>
      </w:r>
      <w:r w:rsidRPr="008E54A5">
        <w:t xml:space="preserve">motivering </w:t>
      </w:r>
      <w:r w:rsidR="00DE4BC7" w:rsidRPr="00DE4BC7">
        <w:t xml:space="preserve">ook opgenomen in het ontwerpbesluit. De motivering </w:t>
      </w:r>
      <w:r w:rsidR="00DE4BC7">
        <w:t xml:space="preserve">wordt </w:t>
      </w:r>
      <w:r w:rsidRPr="008E54A5">
        <w:t>geplaatst in het onderdeel Motivering van het Besluit</w:t>
      </w:r>
      <w:r w:rsidR="00115907">
        <w:t>.</w:t>
      </w:r>
    </w:p>
    <w:p w14:paraId="72B35541" w14:textId="6478FE1D" w:rsidR="00C235A5"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64DAA183" w:rsidR="00112579" w:rsidRDefault="00112579" w:rsidP="00112579">
      <w:pPr>
        <w:pStyle w:val="Kop6"/>
      </w:pPr>
      <w:commentRangeStart w:id="1035"/>
      <w:r>
        <w:t>BesluitMetadata</w:t>
      </w:r>
      <w:commentRangeEnd w:id="1035"/>
      <w:r w:rsidR="001E4D2D">
        <w:rPr>
          <w:rStyle w:val="Verwijzingopmerking"/>
          <w:bCs w:val="0"/>
          <w:i w:val="0"/>
        </w:rPr>
        <w:commentReference w:id="1035"/>
      </w:r>
      <w:r w:rsidR="001E4D2D">
        <w:t>a</w:t>
      </w:r>
    </w:p>
    <w:p w14:paraId="3940A7D1" w14:textId="10B99B85" w:rsidR="00C235A5"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0072C400" w:rsidR="00112579" w:rsidRDefault="001E4D2D" w:rsidP="00112579">
      <w:r>
        <w:t>ta</w:t>
      </w:r>
    </w:p>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w:t>
      </w:r>
      <w:r w:rsidR="001A3CFA" w:rsidRPr="001A3CFA">
        <w:lastRenderedPageBreak/>
        <w:t xml:space="preserve">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een ontwerpbesluit tot wijziging van de omgevingsverordening is ‘Ontwerp wijziging </w:t>
      </w:r>
      <w:r w:rsidR="0024554B">
        <w:t>O</w:t>
      </w:r>
      <w:r w:rsidR="00A45F5C" w:rsidRPr="00A45F5C">
        <w:t>mgevingsverordening Utrecht t.b.v. het wijzigen van de begrenzing van natuurnetwerk Nederland’.</w:t>
      </w:r>
    </w:p>
    <w:p w14:paraId="4AF24B13" w14:textId="1E33A1C6" w:rsidR="005F6F0F" w:rsidRDefault="00112579" w:rsidP="00893AEA">
      <w:pPr>
        <w:pStyle w:val="Opsommingtekens1"/>
      </w:pPr>
      <w:r w:rsidRPr="005F6F0F">
        <w:rPr>
          <w:i/>
          <w:iCs/>
        </w:rPr>
        <w:t>citeertitel</w:t>
      </w:r>
      <w:r w:rsidRPr="00746DE0">
        <w:t xml:space="preserve">: </w:t>
      </w:r>
      <w:r w:rsidR="0024554B" w:rsidRPr="00746DE0">
        <w:t xml:space="preserve">geadviseerd wordt om het gegeven citeertitel te gebruiken. </w:t>
      </w:r>
      <w:r w:rsidR="005F6F0F">
        <w:t>Pas d</w:t>
      </w:r>
      <w:r w:rsidR="005F6F0F" w:rsidRPr="008E1E70">
        <w:t xml:space="preserve">e citeertitel </w:t>
      </w:r>
      <w:r w:rsidR="005F6F0F">
        <w:t>als volgt toe:</w:t>
      </w:r>
    </w:p>
    <w:p w14:paraId="4C370140" w14:textId="77777777" w:rsidR="005F6F0F" w:rsidRPr="00A624CC" w:rsidRDefault="005F6F0F" w:rsidP="005F6F0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A04F82" w14:textId="1370CFF5" w:rsidR="00112579" w:rsidRPr="00746DE0" w:rsidRDefault="005F6F0F" w:rsidP="00CD2FCC">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1572157C"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_Ref_1ab4018cd9e90b0f00b0345c654dddcf_2 \n \h </w:instrText>
      </w:r>
      <w:r w:rsidR="00207463">
        <w:fldChar w:fldCharType="separate"/>
      </w:r>
      <w:r w:rsidR="00C235A5">
        <w:t>Figuur 117</w:t>
      </w:r>
      <w:r w:rsidR="00207463">
        <w:fldChar w:fldCharType="end"/>
      </w:r>
      <w:r>
        <w:t>:</w:t>
      </w:r>
    </w:p>
    <w:p w14:paraId="06F1A6E5" w14:textId="5E62434D" w:rsidR="00112579" w:rsidRDefault="00012EAF" w:rsidP="00112579">
      <w:pPr>
        <w:pStyle w:val="Figuur"/>
      </w:pPr>
      <w:r>
        <w:rPr>
          <w:noProof/>
        </w:rPr>
        <w:lastRenderedPageBreak/>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41"/>
                    <a:stretch>
                      <a:fillRect/>
                    </a:stretch>
                  </pic:blipFill>
                  <pic:spPr>
                    <a:xfrm>
                      <a:off x="0" y="0"/>
                      <a:ext cx="4210428" cy="1432777"/>
                    </a:xfrm>
                    <a:prstGeom prst="rect">
                      <a:avLst/>
                    </a:prstGeom>
                  </pic:spPr>
                </pic:pic>
              </a:graphicData>
            </a:graphic>
          </wp:inline>
        </w:drawing>
      </w:r>
    </w:p>
    <w:p w14:paraId="7F9C5789" w14:textId="262ECEAE" w:rsidR="00112579" w:rsidRDefault="005B3519" w:rsidP="00112579">
      <w:pPr>
        <w:pStyle w:val="Figuurbijschrift"/>
      </w:pPr>
      <w:bookmarkStart w:id="1036" w:name="_Ref_1ab4018cd9e90b0f00b0345c654dddcf_2"/>
      <w:r>
        <w:t>G</w:t>
      </w:r>
      <w:r w:rsidR="00112579" w:rsidRPr="005C5500">
        <w:t>rondslag voor</w:t>
      </w:r>
      <w:r w:rsidR="00112579">
        <w:t xml:space="preserve"> </w:t>
      </w:r>
      <w:r w:rsidR="00012EAF">
        <w:t>de omgevingsverordening</w:t>
      </w:r>
      <w:bookmarkEnd w:id="1036"/>
    </w:p>
    <w:p w14:paraId="5FAC3877" w14:textId="304298D9" w:rsidR="00627D8A" w:rsidRPr="00627D8A" w:rsidRDefault="00627D8A" w:rsidP="00627D8A">
      <w:pPr>
        <w:pStyle w:val="Kader"/>
      </w:pPr>
      <w:r w:rsidRPr="00B26823">
        <w:rPr>
          <w:noProof/>
        </w:rPr>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8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Nl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6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rqNlLwIAAFoEAAAOAAAAAAAAAAAAAAAAAC4CAABkcnMv&#10;ZTJvRG9jLnhtbFBLAQItABQABgAIAAAAIQAt+CFs2gAAAAUBAAAPAAAAAAAAAAAAAAAAAIkEAABk&#10;cnMvZG93bnJldi54bWxQSwUGAAAAAAQABADzAAAAkAU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commentRangeStart w:id="1037"/>
      <w:r>
        <w:t>RegelingMetadata</w:t>
      </w:r>
      <w:commentRangeEnd w:id="1037"/>
      <w:r w:rsidR="001E4D2D">
        <w:rPr>
          <w:rStyle w:val="Verwijzingopmerking"/>
          <w:bCs w:val="0"/>
          <w:i w:val="0"/>
        </w:rPr>
        <w:commentReference w:id="1037"/>
      </w:r>
    </w:p>
    <w:p w14:paraId="750F971A" w14:textId="5464354F"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13F9B719" w14:textId="3B8FEFE5" w:rsidR="00C235A5"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6DF1F559"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0BB9DE7C"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1FE3047" w14:textId="77777777" w:rsidR="00112579" w:rsidRDefault="00112579" w:rsidP="00893AEA">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67865B9A"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_Ref_1ab4018cd9e90b0f00b0345c654dddcf_3 \n \h </w:instrText>
      </w:r>
      <w:r w:rsidR="00026B12">
        <w:fldChar w:fldCharType="separate"/>
      </w:r>
      <w:r w:rsidR="00C235A5">
        <w:t>Figuur 118</w:t>
      </w:r>
      <w:r w:rsidR="00026B12">
        <w:fldChar w:fldCharType="end"/>
      </w:r>
      <w:r>
        <w:t>:</w:t>
      </w:r>
    </w:p>
    <w:p w14:paraId="2199D431" w14:textId="2498AF6F" w:rsidR="00112579" w:rsidRDefault="007E360F" w:rsidP="00112579">
      <w:pPr>
        <w:pStyle w:val="Figuur"/>
      </w:pPr>
      <w:r>
        <w:rPr>
          <w:noProof/>
        </w:rPr>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41"/>
                    <a:stretch>
                      <a:fillRect/>
                    </a:stretch>
                  </pic:blipFill>
                  <pic:spPr>
                    <a:xfrm>
                      <a:off x="0" y="0"/>
                      <a:ext cx="4002748" cy="1362104"/>
                    </a:xfrm>
                    <a:prstGeom prst="rect">
                      <a:avLst/>
                    </a:prstGeom>
                  </pic:spPr>
                </pic:pic>
              </a:graphicData>
            </a:graphic>
          </wp:inline>
        </w:drawing>
      </w:r>
    </w:p>
    <w:p w14:paraId="256E13C6" w14:textId="740B6DBB" w:rsidR="00112579" w:rsidRDefault="00050EF2" w:rsidP="00112579">
      <w:pPr>
        <w:pStyle w:val="Figuurbijschrift"/>
      </w:pPr>
      <w:bookmarkStart w:id="1038" w:name="_Ref_1ab4018cd9e90b0f00b0345c654dddcf_3"/>
      <w:r>
        <w:t>G</w:t>
      </w:r>
      <w:r w:rsidR="00112579" w:rsidRPr="005C5500">
        <w:t>rondslag voor</w:t>
      </w:r>
      <w:r w:rsidR="00112579">
        <w:t xml:space="preserve"> </w:t>
      </w:r>
      <w:r w:rsidR="007E360F">
        <w:t>de omgevingsverordening</w:t>
      </w:r>
      <w:bookmarkEnd w:id="1038"/>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1039" w:name="_Ref_1ab4018cd9e90b0f00b0345c654dddcf_4"/>
      <w:commentRangeStart w:id="1040"/>
      <w:r>
        <w:t>Procedureverloop</w:t>
      </w:r>
      <w:bookmarkEnd w:id="1039"/>
      <w:commentRangeEnd w:id="1040"/>
      <w:r w:rsidR="00E4450D">
        <w:rPr>
          <w:rStyle w:val="Verwijzingopmerking"/>
          <w:bCs w:val="0"/>
          <w:i w:val="0"/>
        </w:rPr>
        <w:commentReference w:id="1040"/>
      </w:r>
    </w:p>
    <w:p w14:paraId="3D8B73C3" w14:textId="1BF2EEF9" w:rsidR="00C235A5"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C235A5">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29E4C9CC" w:rsidR="00112579" w:rsidRDefault="00112579" w:rsidP="00112579"/>
    <w:p w14:paraId="3966D2CE" w14:textId="7F7CECB1"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132400">
        <w:t>ervan</w:t>
      </w:r>
      <w:r>
        <w:t xml:space="preserve"> af of het in </w:t>
      </w:r>
      <w:r w:rsidR="00595264">
        <w:t xml:space="preserve">de provincie </w:t>
      </w:r>
      <w:r>
        <w:t xml:space="preserve">gebruikelijk is </w:t>
      </w:r>
      <w:r w:rsidRPr="00EF5495">
        <w:t xml:space="preserve">dat </w:t>
      </w:r>
      <w:r w:rsidR="003B7FAF">
        <w:lastRenderedPageBreak/>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4E5F190A" w:rsidR="00112579" w:rsidRDefault="00112579" w:rsidP="00112579">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474CAD86" w14:textId="51C68492" w:rsidR="00C235A5" w:rsidRDefault="00112579" w:rsidP="00112579">
      <w:r>
        <w:t>NB: bij keuze voor de tweede manier is er geen Procedureverloop bij het ontwerpbesluit.</w:t>
      </w:r>
    </w:p>
    <w:p w14:paraId="2727CDF0" w14:textId="63A9DAEC" w:rsidR="00112579" w:rsidRDefault="00112579" w:rsidP="00112579">
      <w:pPr>
        <w:pStyle w:val="Kader"/>
      </w:pPr>
      <w:r>
        <w:rPr>
          <w:noProof/>
        </w:rPr>
        <mc:AlternateContent>
          <mc:Choice Requires="wps">
            <w:drawing>
              <wp:inline distT="0" distB="0" distL="0" distR="0" wp14:anchorId="241B508E" wp14:editId="01174F6E">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893B1C1" w:rsidR="00112579" w:rsidRDefault="00112579" w:rsidP="00112579">
                            <w:pPr>
                              <w:rPr>
                                <w:b/>
                                <w:bCs/>
                              </w:rPr>
                            </w:pPr>
                            <w:r w:rsidRPr="0069163B">
                              <w:rPr>
                                <w:b/>
                                <w:bCs/>
                              </w:rPr>
                              <w:t>Toekomstige functionaliteit</w:t>
                            </w:r>
                          </w:p>
                          <w:p w14:paraId="70A16861" w14:textId="25B240FD" w:rsidR="00C235A5"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7B2E387C" w:rsidR="00112579" w:rsidRDefault="00112579" w:rsidP="00112579"/>
                          <w:p w14:paraId="65FD8065" w14:textId="47845908" w:rsidR="00112579" w:rsidRPr="007E360F" w:rsidRDefault="00112579" w:rsidP="00112579">
                            <w:pPr>
                              <w:rPr>
                                <w:b/>
                                <w:bCs/>
                              </w:rPr>
                            </w:pPr>
                            <w:r w:rsidRPr="007E360F">
                              <w:rPr>
                                <w:b/>
                                <w:bCs/>
                              </w:rPr>
                              <w:t>Workaround</w:t>
                            </w:r>
                          </w:p>
                          <w:p w14:paraId="28302760" w14:textId="4273FB82" w:rsidR="00C235A5"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5A634DCA"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8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Xxs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eY+Hy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uNV8bC8CAABbBAAADgAAAAAAAAAAAAAAAAAuAgAAZHJz&#10;L2Uyb0RvYy54bWxQSwECLQAUAAYACAAAACEAq+vTQNsAAAAFAQAADwAAAAAAAAAAAAAAAACJBAAA&#10;ZHJzL2Rvd25yZXYueG1sUEsFBgAAAAAEAAQA8wAAAJEFAAAAAA==&#10;" filled="f" strokeweight=".5pt">
                <v:textbox style="mso-fit-shape-to-text:t">
                  <w:txbxContent>
                    <w:p w14:paraId="0ABF3D01" w14:textId="7893B1C1" w:rsidR="00112579" w:rsidRDefault="00112579" w:rsidP="00112579">
                      <w:pPr>
                        <w:rPr>
                          <w:b/>
                          <w:bCs/>
                        </w:rPr>
                      </w:pPr>
                      <w:r w:rsidRPr="0069163B">
                        <w:rPr>
                          <w:b/>
                          <w:bCs/>
                        </w:rPr>
                        <w:t>Toekomstige functionaliteit</w:t>
                      </w:r>
                    </w:p>
                    <w:p w14:paraId="70A16861" w14:textId="25B240FD" w:rsidR="00C235A5"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7B2E387C" w:rsidR="00112579" w:rsidRDefault="00112579" w:rsidP="00112579"/>
                    <w:p w14:paraId="65FD8065" w14:textId="47845908" w:rsidR="00112579" w:rsidRPr="007E360F" w:rsidRDefault="00112579" w:rsidP="00112579">
                      <w:pPr>
                        <w:rPr>
                          <w:b/>
                          <w:bCs/>
                        </w:rPr>
                      </w:pPr>
                      <w:r w:rsidRPr="007E360F">
                        <w:rPr>
                          <w:b/>
                          <w:bCs/>
                        </w:rPr>
                        <w:t>Workaround</w:t>
                      </w:r>
                    </w:p>
                    <w:p w14:paraId="28302760" w14:textId="4273FB82" w:rsidR="00C235A5"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5A634DCA"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commentRangeStart w:id="1041"/>
      <w:r>
        <w:t>ConsolidatieInformatie</w:t>
      </w:r>
      <w:commentRangeEnd w:id="1041"/>
      <w:r w:rsidR="00E4450D">
        <w:rPr>
          <w:rStyle w:val="Verwijzingopmerking"/>
          <w:bCs w:val="0"/>
          <w:i w:val="0"/>
        </w:rPr>
        <w:commentReference w:id="1041"/>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lastRenderedPageBreak/>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1" Type="http://schemas.openxmlformats.org/officeDocument/2006/relationships/image" Target="media/image_6b92257fb69b2c4ca5af58eb7dca4e5e.png"/><Relationship Id="rId141"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