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921" w:name="_Ref_a6330dc4a907a4c9fccc2ff4587e706c_1"/>
      <w:r>
        <w:t>Kennisgeving ontwerpbesluit</w:t>
      </w:r>
      <w:bookmarkEnd w:id="921"/>
    </w:p>
    <w:p w14:paraId="797F9FB1" w14:textId="77777777" w:rsidR="00112579" w:rsidRDefault="00112579" w:rsidP="00112579">
      <w:pPr>
        <w:pStyle w:val="Kop6"/>
      </w:pPr>
      <w:r>
        <w:t>Inhoud en aanlevering kennisgeving</w:t>
      </w:r>
    </w:p>
    <w:p w14:paraId="301E3606" w14:textId="0781F0CF" w:rsidR="00112579" w:rsidRDefault="00112579" w:rsidP="00112579">
      <w:r>
        <w:t xml:space="preserve">Zoals in paragraaf </w:t>
      </w:r>
      <w:r w:rsidR="008E6BF1">
        <w:fldChar w:fldCharType="begin"/>
      </w:r>
      <w:r w:rsidR="008E6BF1">
        <w:instrText xml:space="preserve"> REF _Ref_4a2f5e6d8255eaefe13eb2cd53b61896_1 \n \h </w:instrText>
      </w:r>
      <w:r w:rsidR="008E6BF1">
        <w:fldChar w:fldCharType="separate"/>
      </w:r>
      <w:r w:rsidR="00D33EA9">
        <w:t>10.5.2.1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t>een zakelijke weergave van de inhoud</w:t>
      </w:r>
      <w:r>
        <w:t xml:space="preserve"> van het ontwerpbesluit;</w:t>
      </w:r>
    </w:p>
    <w:p w14:paraId="569ED475" w14:textId="77777777" w:rsidR="00112579" w:rsidRDefault="00112579" w:rsidP="00112579">
      <w:pPr>
        <w:pStyle w:val="Opsommingtekens2"/>
      </w:pPr>
      <w:r w:rsidRPr="00E515C0">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1CB30574" w14:textId="27C11030" w:rsidR="00ED0A54"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_Ref_67ca20c084a5f79a510fac80fd20bba1_1 \n \h </w:instrText>
      </w:r>
      <w:r w:rsidR="00972EF2">
        <w:fldChar w:fldCharType="separate"/>
      </w:r>
      <w:r w:rsidR="00D33EA9">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1AE50617"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10123BF1"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53BD7D91"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D33EA9">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FD6D36" w:rsidRPr="00FD6D36">
        <w:t xml:space="preserve">vaststelling of </w:t>
      </w:r>
      <w:r>
        <w:t xml:space="preserve">wijziging van </w:t>
      </w:r>
      <w:r w:rsidR="007E360F">
        <w:t>de omgevingsverordening</w:t>
      </w:r>
      <w:r>
        <w:t xml:space="preserve"> moet worden toegepast.</w:t>
      </w:r>
    </w:p>
    <w:p w14:paraId="791BC5AB" w14:textId="035084C1" w:rsidR="00112579" w:rsidRPr="007A0873" w:rsidRDefault="00112579" w:rsidP="00112579">
      <w:r w:rsidRPr="007A0873">
        <w:t xml:space="preserve">Zoals in paragraaf </w:t>
      </w:r>
      <w:r w:rsidR="00EB27A7">
        <w:fldChar w:fldCharType="begin"/>
      </w:r>
      <w:r w:rsidR="00EB27A7">
        <w:instrText xml:space="preserve"> REF _Ref_d8971ca6ff268e128defcf565cee30c0_4 \n \h </w:instrText>
      </w:r>
      <w:r w:rsidR="00EB27A7">
        <w:fldChar w:fldCharType="separate"/>
      </w:r>
      <w:r w:rsidR="00D33EA9">
        <w:t>10.5.2.2.3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C8119D">
        <w:t>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3E9BA62E" w:rsidR="00112579" w:rsidRDefault="00112579" w:rsidP="00112579">
      <w:pPr>
        <w:pStyle w:val="Kader"/>
      </w:pPr>
      <w:r>
        <w:rPr>
          <w:noProof/>
        </w:rPr>
        <w:lastRenderedPageBreak/>
        <mc:AlternateContent>
          <mc:Choice Requires="wps">
            <w:drawing>
              <wp:inline distT="0" distB="0" distL="0" distR="0" wp14:anchorId="370B40E3" wp14:editId="7443055B">
                <wp:extent cx="5400040" cy="1163222"/>
                <wp:effectExtent l="0" t="0" r="22860" b="16510"/>
                <wp:docPr id="1415576848" name="Tekstvak 141557684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773B66C" w14:textId="15C98DB3" w:rsidR="00112579" w:rsidRDefault="00112579" w:rsidP="00112579">
                            <w:pPr>
                              <w:rPr>
                                <w:b/>
                                <w:bCs/>
                              </w:rPr>
                            </w:pPr>
                            <w:r w:rsidRPr="0069163B">
                              <w:rPr>
                                <w:b/>
                                <w:bCs/>
                              </w:rPr>
                              <w:t>Toekomstige functionaliteit</w:t>
                            </w:r>
                          </w:p>
                          <w:p w14:paraId="3D2A2BDF" w14:textId="39D85B1F"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3C2C7BD2" w:rsidR="00112579" w:rsidRDefault="00112579" w:rsidP="00112579"/>
                          <w:p w14:paraId="128DBACC" w14:textId="660263F7" w:rsidR="00112579" w:rsidRPr="00694434" w:rsidRDefault="00112579" w:rsidP="00112579">
                            <w:pPr>
                              <w:rPr>
                                <w:b/>
                                <w:bCs/>
                              </w:rPr>
                            </w:pPr>
                            <w:r w:rsidRPr="00694434">
                              <w:rPr>
                                <w:b/>
                                <w:bCs/>
                              </w:rPr>
                              <w:t>Workaround</w:t>
                            </w:r>
                          </w:p>
                          <w:p w14:paraId="74643C1A" w14:textId="4B0CA1A9" w:rsidR="00ED0A54" w:rsidRDefault="00112579" w:rsidP="00112579">
                            <w:r>
                              <w:t>Zolang dit niet in de DSO-keten is geïmplementeerd, is het verplicht een module Procedureverloop bij het ontwerpbesluit aan te leveren en die door de kennisgeving te muteren.</w:t>
                            </w:r>
                          </w:p>
                          <w:p w14:paraId="618CB1D3" w14:textId="4462A5A9" w:rsidR="00112579" w:rsidRPr="00B85351" w:rsidRDefault="00112579" w:rsidP="00112579">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0B40E3" id="Tekstvak 1415576848" o:spid="_x0000_s108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vw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8z9fqx4D8UZiTDQ94jVfFNj/C2z7oUZbAosEBvdPeNSSsCkYLAoqcD8+tu590etEKWkxSbL&#10;qcIpoER+V6jhl2TqWXNhM53d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IRwm/AwAgAAWwQAAA4AAAAAAAAAAAAAAAAALgIAAGRy&#10;cy9lMm9Eb2MueG1sUEsBAi0AFAAGAAgAAAAhAKvr00DbAAAABQEAAA8AAAAAAAAAAAAAAAAAigQA&#10;AGRycy9kb3ducmV2LnhtbFBLBQYAAAAABAAEAPMAAACSBQAAAAA=&#10;" filled="f" strokeweight=".5pt">
                <v:textbox style="mso-fit-shape-to-text:t">
                  <w:txbxContent>
                    <w:p w14:paraId="4773B66C" w14:textId="15C98DB3" w:rsidR="00112579" w:rsidRDefault="00112579" w:rsidP="00112579">
                      <w:pPr>
                        <w:rPr>
                          <w:b/>
                          <w:bCs/>
                        </w:rPr>
                      </w:pPr>
                      <w:r w:rsidRPr="0069163B">
                        <w:rPr>
                          <w:b/>
                          <w:bCs/>
                        </w:rPr>
                        <w:t>Toekomstige functionaliteit</w:t>
                      </w:r>
                    </w:p>
                    <w:p w14:paraId="3D2A2BDF" w14:textId="39D85B1F"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3C2C7BD2" w:rsidR="00112579" w:rsidRDefault="00112579" w:rsidP="00112579"/>
                    <w:p w14:paraId="128DBACC" w14:textId="660263F7" w:rsidR="00112579" w:rsidRPr="00694434" w:rsidRDefault="00112579" w:rsidP="00112579">
                      <w:pPr>
                        <w:rPr>
                          <w:b/>
                          <w:bCs/>
                        </w:rPr>
                      </w:pPr>
                      <w:r w:rsidRPr="00694434">
                        <w:rPr>
                          <w:b/>
                          <w:bCs/>
                        </w:rPr>
                        <w:t>Workaround</w:t>
                      </w:r>
                    </w:p>
                    <w:p w14:paraId="74643C1A" w14:textId="4B0CA1A9" w:rsidR="00ED0A54" w:rsidRDefault="00112579" w:rsidP="00112579">
                      <w:r>
                        <w:t>Zolang dit niet in de DSO-keten is geïmplementeerd, is het verplicht een module Procedureverloop bij het ontwerpbesluit aan te leveren en die door de kennisgeving te muteren.</w:t>
                      </w:r>
                    </w:p>
                    <w:p w14:paraId="618CB1D3" w14:textId="4462A5A9" w:rsidR="00112579" w:rsidRPr="00B85351" w:rsidRDefault="00112579" w:rsidP="00112579">
                      <w:r>
                        <w:t>NB: de module Procedureverloop bij het ontwerpbesluit mag niet leeg zijn.</w:t>
                      </w:r>
                    </w:p>
                  </w:txbxContent>
                </v:textbox>
                <w10:anchorlock/>
              </v:shape>
            </w:pict>
          </mc:Fallback>
        </mc:AlternateContent>
      </w: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