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5CF93820" w:rsidR="00440967" w:rsidRPr="00F03DD9" w:rsidRDefault="00440967" w:rsidP="00440967">
      <w:r>
        <w:t xml:space="preserve">Zoals in paragraaf </w:t>
      </w:r>
      <w:r>
        <w:fldChar w:fldCharType="begin"/>
      </w:r>
      <w:r>
        <w:instrText xml:space="preserve"> REF _Ref_deddf4480ef3c01f57b49c452600e8e7_1 \n \h </w:instrText>
      </w:r>
      <w:r>
        <w:fldChar w:fldCharType="separate"/>
      </w:r>
      <w:r w:rsidR="002D10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327A4">
        <w:t>’</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35E1EA7D" w:rsidR="00440967" w:rsidRPr="00F03DD9" w:rsidRDefault="00440967" w:rsidP="00440967">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