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2E4CEA03" w14:textId="6E7C3A52" w:rsidR="00C235A5"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57BA3F31"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_Ref_95ebe1830142465963df2069f6a537ee_2 \n \h </w:instrText>
      </w:r>
      <w:r>
        <w:fldChar w:fldCharType="separate"/>
      </w:r>
      <w:r w:rsidR="00C235A5">
        <w:t>4.4.2</w:t>
      </w:r>
      <w:r>
        <w:fldChar w:fldCharType="end"/>
      </w:r>
      <w:r w:rsidRPr="00950BA6">
        <w:t xml:space="preserve"> en met name de toelichting in paragraaf </w:t>
      </w:r>
      <w:r>
        <w:fldChar w:fldCharType="begin"/>
      </w:r>
      <w:r>
        <w:instrText xml:space="preserve"> REF _Ref_9942b8ad57d5ab17deda972e2d463847_1 \n \h </w:instrText>
      </w:r>
      <w:r>
        <w:fldChar w:fldCharType="separate"/>
      </w:r>
      <w:r w:rsidR="00C235A5">
        <w:t>4.4.2.2</w:t>
      </w:r>
      <w:r>
        <w:fldChar w:fldCharType="end"/>
      </w:r>
      <w:r>
        <w:t>.</w:t>
      </w:r>
    </w:p>
    <w:p w14:paraId="50C6BF53" w14:textId="651FDA89" w:rsidR="00BE47EA" w:rsidRDefault="00BE47EA" w:rsidP="00440967">
      <w:r w:rsidRPr="009A7D82">
        <w:lastRenderedPageBreak/>
        <w:t xml:space="preserve">Er is geen wettelijke verplichting om het besluit tot </w:t>
      </w:r>
      <w:r w:rsidR="002F00A6" w:rsidRPr="003B35DB">
        <w:t xml:space="preserve">vaststelling of </w:t>
      </w:r>
      <w:r w:rsidRPr="009A7D82">
        <w:t xml:space="preserve">wijziging van de </w:t>
      </w:r>
      <w:r w:rsidR="00064F04" w:rsidRPr="009A7D82">
        <w:t>waterschap</w:t>
      </w:r>
      <w:r w:rsidRPr="009A7D82">
        <w:t>sverordening te voorzien van een deugdelijke motivering en die motivering te 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w:t>
      </w:r>
      <w:r w:rsidR="009A3541">
        <w:t xml:space="preserve"> </w:t>
      </w:r>
      <w:r w:rsidR="009A3541" w:rsidRPr="009A3541">
        <w:t>ambtelijke organisatie</w:t>
      </w:r>
      <w:r w:rsidR="00420687">
        <w:t xml:space="preserve"> verwerkt deze</w:t>
      </w:r>
      <w:r>
        <w:t xml:space="preserve"> eventuele wijzigingen in de plansoftware.</w:t>
      </w:r>
    </w:p>
    <w:p w14:paraId="678ECA31" w14:textId="77777777" w:rsidR="00440967" w:rsidRDefault="00440967" w:rsidP="00440967"/>
    <w:p w14:paraId="5309E79D" w14:textId="1B3D49D1" w:rsidR="005037C9" w:rsidRDefault="005037C9" w:rsidP="00440967">
      <w:r w:rsidRPr="005037C9">
        <w:t xml:space="preserve">Er is geen wettelijke verplichting om mededeling van het besluit tot </w:t>
      </w:r>
      <w:r w:rsidR="0012723A" w:rsidRPr="0012723A">
        <w:t xml:space="preserve">vaststelling of </w:t>
      </w:r>
      <w:r w:rsidRPr="005037C9">
        <w:t xml:space="preserve">wijziging van de </w:t>
      </w:r>
      <w:r w:rsidR="00372E72">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00372E72" w:rsidRPr="00372E72">
        <w:t xml:space="preserve">het waterschap </w:t>
      </w:r>
      <w:r w:rsidRPr="005037C9">
        <w:t xml:space="preserve">om te bepalen hoe en in welke vorm </w:t>
      </w:r>
      <w:r w:rsidR="00372E72">
        <w:t>h</w:t>
      </w:r>
      <w:r w:rsidRPr="005037C9">
        <w:t>ij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