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1196"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1196"/>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bestuur van het waterschap, gedeputeerde staten </w:t>
      </w:r>
      <w:r w:rsidR="00073EF2">
        <w:t xml:space="preserve">of </w:t>
      </w:r>
      <w:r w:rsidR="005B10D7" w:rsidRPr="005B10D7">
        <w:t>de minister die het aangaat</w:t>
      </w:r>
      <w:r w:rsidR="00CE3FD3">
        <w:rPr>
          <w:rStyle w:val="Voetnootmarkering"/>
        </w:rPr>
        <w:footnoteReference w:id="191"/>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92"/>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93"/>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94"/>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