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026C" w14:textId="474583F2" w:rsidR="00312903" w:rsidRDefault="00983F0C" w:rsidP="00867CDB">
      <w:pPr>
        <w:pStyle w:val="Kop4"/>
      </w:pPr>
      <w:bookmarkStart w:id="1104" w:name="_Ref_087b3212ab11e8b64fbd9fa2cf0ac5a9_1"/>
      <w:r>
        <w:t>I</w:t>
      </w:r>
      <w:r w:rsidRPr="00983F0C">
        <w:t xml:space="preserve">ntrekken tijdelijk regelingdeel </w:t>
      </w:r>
      <w:r>
        <w:t>na v</w:t>
      </w:r>
      <w:r w:rsidRPr="00983F0C">
        <w:t>erwerken van de regels in de hoofdregeling</w:t>
      </w:r>
      <w:bookmarkEnd w:id="1104"/>
    </w:p>
    <w:p w14:paraId="32A221EF" w14:textId="77777777" w:rsidR="00165B7D" w:rsidRDefault="002C49BC" w:rsidP="00791D5E">
      <w:r w:rsidRPr="002C49BC">
        <w:t xml:space="preserve">Nadat een projectbesluit </w:t>
      </w:r>
      <w:r w:rsidR="00B5358B">
        <w:t xml:space="preserve">dat een omgevingsplan wijzigt </w:t>
      </w:r>
      <w:r w:rsidRPr="002C49BC">
        <w:t xml:space="preserve">bekend is gemaakt, wordt het tijdelijk regelingdeel getoond op overheid.nl en in DSO-LV, als onderdeel van de geconsolideerde regeling van het omgevingsplan. </w:t>
      </w:r>
      <w:r w:rsidR="009D6BFA">
        <w:t>H</w:t>
      </w:r>
      <w:r w:rsidR="009D6BFA" w:rsidRPr="009D6BFA">
        <w:t xml:space="preserve">et tijdelijk regelingdeel waarmee het projectbesluit het omgevingsplan wijzigt </w:t>
      </w:r>
      <w:r w:rsidR="009D6BFA">
        <w:t>bevat, a</w:t>
      </w:r>
      <w:r w:rsidRPr="002C49BC">
        <w:t xml:space="preserve">nders dan bij voorbereidingsbesluit en reactieve interventie, permanente regels en verdwijnt </w:t>
      </w:r>
      <w:r w:rsidR="00EB794D">
        <w:t xml:space="preserve">in principe </w:t>
      </w:r>
      <w:r w:rsidRPr="002C49BC">
        <w:t xml:space="preserve">niet. Daardoor </w:t>
      </w:r>
      <w:r w:rsidR="00A16847">
        <w:t>ontstaat</w:t>
      </w:r>
      <w:r w:rsidRPr="002C49BC">
        <w:t xml:space="preserve"> er een langdurige situatie waarin op een bepaalde locatie een of meer regels in de hoofdregeling in strijd </w:t>
      </w:r>
      <w:r w:rsidR="00A16847">
        <w:t xml:space="preserve">kunnen </w:t>
      </w:r>
      <w:r w:rsidRPr="002C49BC">
        <w:t xml:space="preserve">zijn met de regels in het tijdelijk regelingdeel. In de conditie in het tijdelijk regelingdeel is dan uiteraard vastgelegd dat de regels in het tijdelijk regelingdeel voorgaan boven de regels in de hoofdregeling, maar voor een raadpleger is dat een minder inzichtelijke oplossing. Als de gemeente dat onwenselijk vindt, kan zij ervoor kiezen om de regels waarmee een projectbesluit het omgevingsplan heeft gewijzigd, te verwerken in de hoofdregeling van het omgevingsplan. </w:t>
      </w:r>
      <w:r w:rsidR="00A04E38">
        <w:t xml:space="preserve">De gemeente moet daarvoor een besluit tot wijziging van het omgevingsplan </w:t>
      </w:r>
      <w:r w:rsidR="003E3D81">
        <w:t xml:space="preserve">en tot intrekking van de regels uit het projectbesluit </w:t>
      </w:r>
      <w:r w:rsidR="00A04E38">
        <w:t xml:space="preserve">nemen. </w:t>
      </w:r>
      <w:r w:rsidR="003B3F2C">
        <w:t>Nadat dat wijzigingsbesluit in werking is getreden</w:t>
      </w:r>
      <w:r w:rsidRPr="002C49BC">
        <w:t xml:space="preserve">, moet het tijdelijk regelingdeel </w:t>
      </w:r>
      <w:r w:rsidR="0010253A">
        <w:t>geen onderdeel meer vormen van de geconsolideerde regeling van het omgevingsplan</w:t>
      </w:r>
      <w:r w:rsidRPr="002C49BC">
        <w:t xml:space="preserve">. </w:t>
      </w:r>
    </w:p>
    <w:p w14:paraId="7AAAEAC1" w14:textId="77777777" w:rsidR="00165B7D" w:rsidRDefault="00165B7D" w:rsidP="00791D5E"/>
    <w:p w14:paraId="55FC2C5F" w14:textId="70229219" w:rsidR="00B57593" w:rsidRDefault="00B57593" w:rsidP="00B57593">
      <w:r>
        <w:t>Het eindbeeld is dat de gemeente het tijdelijk regelingdeel kan intrekken door in de module ConsolidatieInformatie van het wijzigingsbesluit een Intrekking van het tijdelijk regelingdeel aan te leveren. Het eindbeeld is toekomstige functionaliteit die onderdeel is van STOP versie 2.0 en in een latere Release in de DSO-keten wordt geïmplementeerd. Zolang in de DSO-keten deze functionaliteit nog niet geïmplementeerd is, moet een workaround worden toegepast.</w:t>
      </w:r>
    </w:p>
    <w:p w14:paraId="67C6BA13" w14:textId="6C4AA492" w:rsidR="009D092A" w:rsidRDefault="0038601A" w:rsidP="00791D5E">
      <w:r>
        <w:t xml:space="preserve">Het is de gemeente die </w:t>
      </w:r>
      <w:r w:rsidR="00A96D9A">
        <w:t xml:space="preserve">wil dat </w:t>
      </w:r>
      <w:r w:rsidR="00AE3DD7">
        <w:t>het tijdelijk regelingdeel</w:t>
      </w:r>
      <w:r>
        <w:t xml:space="preserve"> </w:t>
      </w:r>
      <w:r w:rsidR="00A96D9A">
        <w:t xml:space="preserve">niet langer deel uitmaakt van de geconsolideerde regeling van het omgevingsplan </w:t>
      </w:r>
      <w:r>
        <w:t>en de gemeente die het</w:t>
      </w:r>
      <w:r w:rsidR="00943D31">
        <w:t xml:space="preserve"> </w:t>
      </w:r>
      <w:r w:rsidR="00A96D9A">
        <w:t>wijzigings- en intrekkings</w:t>
      </w:r>
      <w:r w:rsidR="00943D31">
        <w:t xml:space="preserve">besluit heeft genomen. </w:t>
      </w:r>
      <w:r w:rsidR="00943D31" w:rsidRPr="00943D31">
        <w:t xml:space="preserve">Vanuit dat oogpunt zou het voor de hand liggen dat de gemeente er voor zorgt dat het tijdelijk regelingdeel </w:t>
      </w:r>
      <w:r w:rsidR="001D3E7D">
        <w:t xml:space="preserve">met de regels uit </w:t>
      </w:r>
      <w:r w:rsidR="001D3E7D" w:rsidRPr="001D3E7D">
        <w:t xml:space="preserve">het projectbesluit </w:t>
      </w:r>
      <w:r w:rsidR="00943D31" w:rsidRPr="00943D31">
        <w:t xml:space="preserve">geen onderdeel meer uitmaakt van de geconsolideerde regeling van het omgevingsplan. Dat zou echter neerkomen op een vorm van meervoudig bronhouderschap, omdat de gemeente daarvoor het tijdelijk regelingdeel zou moeten importeren in de eigen plansoftware om de bij het tijdelijk regelingdeel behorende OW-objecten te kunnen beëindigen. Technisch is dat niet mogelijk. Daarom zal vooralsnog de gemeente </w:t>
      </w:r>
      <w:r w:rsidR="00106CC1">
        <w:t xml:space="preserve">waterschap, </w:t>
      </w:r>
      <w:r w:rsidR="00943D31" w:rsidRPr="00943D31">
        <w:t>provincie of Rijk moeten verzoeken om het tijdelijk regelingdeel in te trekken. In de toekomst, wanneer in de DSO-keten is geïmplementeerd dat de intrekking van een regeling leidt tot automatische beëindiging van alle OW-objecten die bij die regeling horen, kan de gemeente dit zelf uitvoeren.</w:t>
      </w:r>
    </w:p>
    <w:p w14:paraId="530FE7A2" w14:textId="77777777" w:rsidR="009D092A" w:rsidRDefault="009D092A" w:rsidP="00791D5E"/>
    <w:p w14:paraId="43C276A9" w14:textId="09D80DB1" w:rsidR="009D092A" w:rsidRDefault="005757B3" w:rsidP="005757B3">
      <w:r>
        <w:t xml:space="preserve">De </w:t>
      </w:r>
      <w:r w:rsidR="00F213C2">
        <w:t xml:space="preserve">hiervoor genoemde </w:t>
      </w:r>
      <w:r>
        <w:t xml:space="preserve">workaround bestaat er uit dat </w:t>
      </w:r>
      <w:r w:rsidR="00F213C2" w:rsidRPr="00F213C2">
        <w:t xml:space="preserve">waterschap, provincie of Rijk </w:t>
      </w:r>
      <w:r>
        <w:t xml:space="preserve">voor de intrekking van het tijdelijk regelingdeel een besluit conform model BesluitCompact aanlevert met daarbij een module ConsolidatieInformatie. Het besluit dat voor deze workaround moet worden aangeleverd is alleen om technische redenen nodig. </w:t>
      </w:r>
      <w:r w:rsidR="00893E19">
        <w:t>De gemeente heeft het besluit tot intrekking van de regels uit het projectbesluit al genomen</w:t>
      </w:r>
      <w:r w:rsidR="00691BA1">
        <w:t>;</w:t>
      </w:r>
      <w:r w:rsidR="00681BB3">
        <w:t xml:space="preserve"> </w:t>
      </w:r>
      <w:r>
        <w:t xml:space="preserve">er </w:t>
      </w:r>
      <w:r w:rsidR="00691BA1">
        <w:t xml:space="preserve">is dus </w:t>
      </w:r>
      <w:r>
        <w:t xml:space="preserve">geen besluit </w:t>
      </w:r>
      <w:r w:rsidR="00691BA1">
        <w:t xml:space="preserve">van </w:t>
      </w:r>
      <w:r w:rsidR="00691BA1" w:rsidRPr="00691BA1">
        <w:t xml:space="preserve">waterschap, provincie of Rijk </w:t>
      </w:r>
      <w:r>
        <w:t xml:space="preserve">nodig om ze </w:t>
      </w:r>
      <w:r w:rsidR="00691BA1">
        <w:t xml:space="preserve">in </w:t>
      </w:r>
      <w:r>
        <w:t xml:space="preserve">te </w:t>
      </w:r>
      <w:r w:rsidR="00691BA1">
        <w:t>trekken</w:t>
      </w:r>
      <w:r>
        <w:t xml:space="preserve">. Dit technisch noodzakelijke besluit </w:t>
      </w:r>
      <w:r>
        <w:lastRenderedPageBreak/>
        <w:t>wordt op officielebekendmakingen.nl bekendgemaakt.</w:t>
      </w:r>
      <w:r w:rsidR="00DA49C5">
        <w:t xml:space="preserve"> </w:t>
      </w:r>
      <w:r w:rsidR="0029105A">
        <w:t xml:space="preserve">Om te voorkomen dat deze handelingen moeten worden teruggedraaid, wordt </w:t>
      </w:r>
      <w:r w:rsidR="00DE48DA">
        <w:t xml:space="preserve">dringend </w:t>
      </w:r>
      <w:r w:rsidR="0029105A">
        <w:t>a</w:t>
      </w:r>
      <w:r w:rsidR="00DA49C5">
        <w:t>anbevolen om dit pas te doen nadat</w:t>
      </w:r>
      <w:r w:rsidR="0029105A" w:rsidRPr="0029105A">
        <w:t xml:space="preserve"> vast is komen te staan dat het </w:t>
      </w:r>
      <w:r w:rsidR="0029105A">
        <w:t xml:space="preserve">gemeentelijke </w:t>
      </w:r>
      <w:r w:rsidR="0029105A" w:rsidRPr="0029105A">
        <w:t>wijzigingsbesluit in werking is getreden</w:t>
      </w:r>
    </w:p>
    <w:p w14:paraId="16C697E8" w14:textId="77777777" w:rsidR="006876CC" w:rsidRDefault="006876CC" w:rsidP="00791D5E"/>
    <w:p w14:paraId="7648F479" w14:textId="3943ECD6" w:rsidR="007113AD" w:rsidRDefault="007113AD" w:rsidP="007113AD">
      <w:r>
        <w:t xml:space="preserve">Voor de workaround levert waterschap, provincie of Rijk </w:t>
      </w:r>
      <w:r w:rsidRPr="00426C9E">
        <w:t xml:space="preserve">het volgende </w:t>
      </w:r>
      <w:r w:rsidRPr="00FD7A21">
        <w:t xml:space="preserve">aan de LVBB </w:t>
      </w:r>
      <w:r w:rsidRPr="00426C9E">
        <w:t>aan:</w:t>
      </w:r>
    </w:p>
    <w:p w14:paraId="67D7BDB1" w14:textId="77777777" w:rsidR="007113AD" w:rsidRDefault="007113AD" w:rsidP="007113AD">
      <w:pPr>
        <w:pStyle w:val="Opsommingtekens1"/>
      </w:pPr>
      <w:r>
        <w:t xml:space="preserve">een besluit conform model BesluitCompact (met als soortProcedure definitief besluit) </w:t>
      </w:r>
      <w:r w:rsidRPr="002F0EB2">
        <w:t>met de volgende onderdelen</w:t>
      </w:r>
      <w:r>
        <w:t>:</w:t>
      </w:r>
    </w:p>
    <w:p w14:paraId="5A951354" w14:textId="7376C49E" w:rsidR="007113AD" w:rsidRDefault="007113AD" w:rsidP="007113AD">
      <w:pPr>
        <w:pStyle w:val="Opsommingtekens2"/>
      </w:pPr>
      <w:r>
        <w:t xml:space="preserve">RegelingOpschrift: </w:t>
      </w:r>
      <w:r w:rsidRPr="00AB78A6">
        <w:t>geef dit technisch noodzakelijke besluit een RegelingOpschrift</w:t>
      </w:r>
      <w:r>
        <w:t xml:space="preserve"> waaruit duidelijk blijkt dat het gaat om de verwerking van het intrekken van regels</w:t>
      </w:r>
      <w:r w:rsidR="000867F6">
        <w:t xml:space="preserve"> uit een projectbesluit naar aanleiding van een besluit van de gemeente</w:t>
      </w:r>
      <w:r w:rsidRPr="00AB78A6">
        <w:t xml:space="preserve">. </w:t>
      </w:r>
      <w:r>
        <w:t xml:space="preserve">Een voorbeeld is: ‘Technische verwerking </w:t>
      </w:r>
      <w:r w:rsidR="00235A92">
        <w:t xml:space="preserve">besluit gemeente X tot intrekking </w:t>
      </w:r>
      <w:r w:rsidR="00FE0CC7">
        <w:t xml:space="preserve">regels uit </w:t>
      </w:r>
      <w:r w:rsidR="00FE0CC7" w:rsidRPr="00FE0CC7">
        <w:t>projectbesluit Rondweg Gemeentestad</w:t>
      </w:r>
      <w:r w:rsidR="00FE0CC7">
        <w:t>’</w:t>
      </w:r>
    </w:p>
    <w:p w14:paraId="24136A2A" w14:textId="57E0A8AF" w:rsidR="007113AD" w:rsidRDefault="007113AD" w:rsidP="007113AD">
      <w:pPr>
        <w:pStyle w:val="Opsommingtekens2"/>
      </w:pPr>
      <w:r w:rsidRPr="000E147E">
        <w:t>Aanhef: in dit (niet verplichte) onderdeel kan kort beschreven worden dat het</w:t>
      </w:r>
      <w:r>
        <w:t xml:space="preserve"> een technisch noodzakelijk document ten behoeve van de technische verwerking van het </w:t>
      </w:r>
      <w:r w:rsidR="00DF3393">
        <w:t xml:space="preserve">gemeentelijke besluit tot </w:t>
      </w:r>
      <w:r w:rsidR="00FE0CC7">
        <w:t xml:space="preserve">intrekken </w:t>
      </w:r>
      <w:r>
        <w:t xml:space="preserve">van regels </w:t>
      </w:r>
      <w:r w:rsidR="00FE0CC7">
        <w:t xml:space="preserve">uit een projectbesluit </w:t>
      </w:r>
      <w:r w:rsidRPr="000E147E">
        <w:t>betreft en niet een besluit</w:t>
      </w:r>
      <w:r w:rsidR="00DF3393">
        <w:t xml:space="preserve"> van </w:t>
      </w:r>
      <w:r w:rsidR="00DF3393" w:rsidRPr="00DF3393">
        <w:t>waterschap, provincie of Rijk</w:t>
      </w:r>
    </w:p>
    <w:p w14:paraId="17DC8F46" w14:textId="77777777" w:rsidR="007113AD" w:rsidRDefault="007113AD" w:rsidP="007113AD">
      <w:pPr>
        <w:pStyle w:val="Opsommingtekens2"/>
      </w:pPr>
      <w:r>
        <w:t>Lichaam, met daarin:</w:t>
      </w:r>
    </w:p>
    <w:p w14:paraId="037124E2" w14:textId="17916474" w:rsidR="007113AD" w:rsidRDefault="007113AD" w:rsidP="007113AD">
      <w:pPr>
        <w:pStyle w:val="Opsommingtekens3"/>
      </w:pPr>
      <w:r>
        <w:t xml:space="preserve">Artikel: </w:t>
      </w:r>
      <w:r w:rsidRPr="000C1821">
        <w:t xml:space="preserve">vermeld </w:t>
      </w:r>
      <w:r>
        <w:t xml:space="preserve">in dit (reguliere) artikel </w:t>
      </w:r>
      <w:r w:rsidRPr="000C1821">
        <w:t xml:space="preserve">dat de regels </w:t>
      </w:r>
      <w:r w:rsidR="00DF3393">
        <w:t xml:space="preserve">uit het projectbesluit </w:t>
      </w:r>
      <w:r w:rsidRPr="000C1821">
        <w:t xml:space="preserve">zijn </w:t>
      </w:r>
      <w:r w:rsidR="00DF3393">
        <w:t xml:space="preserve">ingetrokken door een besluit van de gemeente </w:t>
      </w:r>
      <w:r w:rsidRPr="000C1821">
        <w:t>en op welke datum dat was</w:t>
      </w:r>
    </w:p>
    <w:p w14:paraId="26A0AB46" w14:textId="77777777" w:rsidR="007113AD" w:rsidRDefault="007113AD" w:rsidP="007113AD">
      <w:pPr>
        <w:pStyle w:val="Opsommingtekens2"/>
        <w:numPr>
          <w:ilvl w:val="0"/>
          <w:numId w:val="0"/>
        </w:numPr>
        <w:ind w:left="284"/>
      </w:pPr>
      <w:r>
        <w:t xml:space="preserve">NB: dit BesluitCompact bevat geen </w:t>
      </w:r>
      <w:r w:rsidRPr="005A6A66">
        <w:t>WijzigBijlage</w:t>
      </w:r>
      <w:r>
        <w:t xml:space="preserve"> </w:t>
      </w:r>
      <w:r w:rsidRPr="0079451D">
        <w:t>en dus ook geen WijzigArtikel</w:t>
      </w:r>
    </w:p>
    <w:p w14:paraId="7CD7669B" w14:textId="628937E7" w:rsidR="007113AD" w:rsidRDefault="007113AD" w:rsidP="007113AD">
      <w:pPr>
        <w:pStyle w:val="Opsommingtekens1"/>
      </w:pPr>
      <w:r>
        <w:t>BesluitMetadata</w:t>
      </w:r>
      <w:r>
        <w:br/>
      </w:r>
      <w:r w:rsidRPr="008626DF">
        <w:t xml:space="preserve">Indien in de BesluitMetadata het gegeven citeertitel wordt gebruikt, maak dan ook daarin duidelijk dat het gaat om </w:t>
      </w:r>
      <w:r w:rsidR="000C4F39">
        <w:t xml:space="preserve">de technische verwerking van </w:t>
      </w:r>
      <w:r w:rsidRPr="008626DF">
        <w:t xml:space="preserve">het </w:t>
      </w:r>
      <w:r w:rsidR="000C4F39">
        <w:t xml:space="preserve">intrekken </w:t>
      </w:r>
      <w:r w:rsidRPr="008626DF">
        <w:t>van regels</w:t>
      </w:r>
      <w:r w:rsidR="000C4F39">
        <w:t xml:space="preserve"> uit een projectbesluit</w:t>
      </w:r>
      <w:r w:rsidRPr="008626DF">
        <w:t>. Voor isOfficieel moet de waarde false worden gekozen</w:t>
      </w:r>
    </w:p>
    <w:p w14:paraId="6E8841C4" w14:textId="77777777" w:rsidR="007113AD" w:rsidRDefault="007113AD" w:rsidP="007113AD">
      <w:pPr>
        <w:pStyle w:val="Opsommingtekens1"/>
      </w:pPr>
      <w:r>
        <w:t>een module ConsolidatieInformatie met daarin:</w:t>
      </w:r>
    </w:p>
    <w:p w14:paraId="7C4FE6F9" w14:textId="77777777" w:rsidR="007113AD" w:rsidRDefault="007113AD" w:rsidP="007113AD">
      <w:pPr>
        <w:pStyle w:val="Opsommingtekens2"/>
      </w:pPr>
      <w:r>
        <w:t xml:space="preserve">(een </w:t>
      </w:r>
      <w:r w:rsidRPr="00415B36">
        <w:t>container</w:t>
      </w:r>
      <w:r>
        <w:t>)</w:t>
      </w:r>
      <w:r w:rsidRPr="00415B36">
        <w:t xml:space="preserve"> </w:t>
      </w:r>
      <w:r>
        <w:t>Intrekkingen met daarin:</w:t>
      </w:r>
    </w:p>
    <w:p w14:paraId="205CD884" w14:textId="77777777" w:rsidR="007113AD" w:rsidRDefault="007113AD" w:rsidP="007113AD">
      <w:pPr>
        <w:pStyle w:val="Opsommingtekens3"/>
      </w:pPr>
      <w:r>
        <w:t>Intrekking</w:t>
      </w:r>
    </w:p>
    <w:p w14:paraId="24EB15BF" w14:textId="77777777" w:rsidR="007113AD" w:rsidRDefault="007113AD" w:rsidP="007113AD">
      <w:pPr>
        <w:pStyle w:val="Opsommingtekens4"/>
      </w:pPr>
      <w:r>
        <w:t xml:space="preserve">Doel: vul hier het Doel in van </w:t>
      </w:r>
      <w:r w:rsidRPr="00D9213E">
        <w:t>het (technisch noodzakelijke) besluit</w:t>
      </w:r>
      <w:r w:rsidRPr="00430DB4">
        <w:t xml:space="preserve"> </w:t>
      </w:r>
    </w:p>
    <w:p w14:paraId="69AE1966" w14:textId="77777777" w:rsidR="007113AD" w:rsidRDefault="007113AD" w:rsidP="007113AD">
      <w:pPr>
        <w:pStyle w:val="Opsommingtekens4"/>
      </w:pPr>
      <w:r>
        <w:t xml:space="preserve">Instrument: vul hier de identificatie in van </w:t>
      </w:r>
      <w:r w:rsidRPr="00612F0C">
        <w:t>het</w:t>
      </w:r>
      <w:r>
        <w:t xml:space="preserve"> in te trekken tijdelijk regelingdeel</w:t>
      </w:r>
    </w:p>
    <w:p w14:paraId="5711562A" w14:textId="357F61E8" w:rsidR="007113AD" w:rsidRPr="00D9213E" w:rsidRDefault="007113AD" w:rsidP="007113AD">
      <w:pPr>
        <w:pStyle w:val="Opsommingtekens4"/>
      </w:pPr>
      <w:r w:rsidRPr="00D9213E">
        <w:t xml:space="preserve">eId: vul hier de identificatie in van het </w:t>
      </w:r>
      <w:r w:rsidR="00BE22CD">
        <w:t xml:space="preserve">reguliere </w:t>
      </w:r>
      <w:r w:rsidRPr="00D9213E">
        <w:t xml:space="preserve">Artikel in het </w:t>
      </w:r>
      <w:r w:rsidRPr="00F3233C">
        <w:t xml:space="preserve">(technisch noodzakelijke) </w:t>
      </w:r>
      <w:r w:rsidRPr="00D9213E">
        <w:t xml:space="preserve">besluit </w:t>
      </w:r>
    </w:p>
    <w:p w14:paraId="4F23699D" w14:textId="77777777" w:rsidR="007113AD" w:rsidRDefault="007113AD" w:rsidP="007113AD">
      <w:pPr>
        <w:pStyle w:val="Opsommingtekens2"/>
      </w:pPr>
      <w:r w:rsidRPr="00EA48BC">
        <w:t xml:space="preserve">(een container) </w:t>
      </w:r>
      <w:r>
        <w:t xml:space="preserve">Tijdstempels </w:t>
      </w:r>
      <w:r w:rsidRPr="00EA48BC">
        <w:t>met daarin:</w:t>
      </w:r>
    </w:p>
    <w:p w14:paraId="1C979C81" w14:textId="77777777" w:rsidR="007113AD" w:rsidRDefault="007113AD" w:rsidP="007113AD">
      <w:pPr>
        <w:pStyle w:val="Opsommingtekens3"/>
      </w:pPr>
      <w:r>
        <w:t>Tijdstempel</w:t>
      </w:r>
    </w:p>
    <w:p w14:paraId="7F5BCCFD" w14:textId="77777777" w:rsidR="007113AD" w:rsidRDefault="007113AD" w:rsidP="007113AD">
      <w:pPr>
        <w:pStyle w:val="Opsommingtekens4"/>
      </w:pPr>
      <w:r>
        <w:t xml:space="preserve">Doel: </w:t>
      </w:r>
      <w:r w:rsidRPr="00B33B37">
        <w:t>vul hier het Doel in van het (technisch noodzakelijke) besluit</w:t>
      </w:r>
    </w:p>
    <w:p w14:paraId="7FD3F4BA" w14:textId="77777777" w:rsidR="007113AD" w:rsidRPr="0092379D" w:rsidRDefault="007113AD" w:rsidP="007113AD">
      <w:pPr>
        <w:pStyle w:val="Opsommingtekens4"/>
      </w:pPr>
      <w:r>
        <w:t>soortTijdstempel: kies juridischWerkendVanaf</w:t>
      </w:r>
    </w:p>
    <w:p w14:paraId="0160764A" w14:textId="065C2332" w:rsidR="007113AD" w:rsidRDefault="007113AD" w:rsidP="007113AD">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6F1D6B">
        <w:t>Vul hier de datum in waarop het (technisch noodzakelijke) besluit wordt gepubliceerd</w:t>
      </w:r>
      <w:r w:rsidR="00111813">
        <w:t xml:space="preserve"> </w:t>
      </w:r>
      <w:r w:rsidR="00111813" w:rsidRPr="00111813">
        <w:t>in het publicatieblad</w:t>
      </w:r>
    </w:p>
    <w:p w14:paraId="56880080" w14:textId="342BB344" w:rsidR="008C6FF8" w:rsidRDefault="008C6FF8" w:rsidP="007113AD">
      <w:pPr>
        <w:pStyle w:val="Opsommingtekens4"/>
      </w:pPr>
      <w:r w:rsidRPr="008C6FF8">
        <w:t xml:space="preserve">eId: vul hier de identificatie in van het </w:t>
      </w:r>
      <w:r w:rsidR="00C967B0" w:rsidRPr="00C967B0">
        <w:t xml:space="preserve">reguliere </w:t>
      </w:r>
      <w:r w:rsidRPr="008C6FF8">
        <w:t>artikel in het (technisch noodzakelijke) besluit</w:t>
      </w:r>
    </w:p>
    <w:p w14:paraId="07859A5A" w14:textId="6CA6ABF4" w:rsidR="006876CC" w:rsidRDefault="007113AD" w:rsidP="00AA6787">
      <w:pPr>
        <w:pStyle w:val="Opsommingtekens1"/>
      </w:pPr>
      <w:r>
        <w:t xml:space="preserve">de expliciete beëindiging van alle </w:t>
      </w:r>
      <w:r w:rsidRPr="00F21549">
        <w:t>OW</w:t>
      </w:r>
      <w:r>
        <w:t>-objecten die bij het tijdelijk regelingdeel horen.</w:t>
      </w:r>
    </w:p>
    <w:p w14:paraId="537CB642" w14:textId="597CDDF0" w:rsidR="00627D38" w:rsidRDefault="00627D38" w:rsidP="0035173F">
      <w:pPr>
        <w:pStyle w:val="Kader"/>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