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9BC4" w14:textId="77777777" w:rsidR="00B23703" w:rsidRDefault="00B23703" w:rsidP="00B23703">
      <w:pPr>
        <w:pStyle w:val="Kop5"/>
      </w:pPr>
      <w:r>
        <w:t>Aanleveren kennisgeving</w:t>
      </w:r>
    </w:p>
    <w:p w14:paraId="2B0B7B15" w14:textId="65428E6E" w:rsidR="00B23703" w:rsidRDefault="00B23703" w:rsidP="00B23703">
      <w:r>
        <w:t xml:space="preserve">Zoals in paragraaf </w:t>
      </w:r>
      <w:r w:rsidR="00305383">
        <w:fldChar w:fldCharType="begin"/>
      </w:r>
      <w:r w:rsidR="00305383">
        <w:instrText xml:space="preserve"> REF _Ref_08d043d4511059d0099447b7dc0b5dd3_1 \n \h </w:instrText>
      </w:r>
      <w:r w:rsidR="00305383">
        <w:fldChar w:fldCharType="separate"/>
      </w:r>
      <w:r w:rsidR="00D33EA9">
        <w:t>12.6.4.1</w:t>
      </w:r>
      <w:r w:rsidR="00305383">
        <w:fldChar w:fldCharType="end"/>
      </w:r>
      <w:r>
        <w:t xml:space="preserve"> al is beschreven moet </w:t>
      </w:r>
      <w:r w:rsidR="00A2586E" w:rsidRPr="00A2586E">
        <w:t xml:space="preserve">de provincie of het Rijk in provinciaal blad </w:t>
      </w:r>
      <w:r w:rsidR="00A77609">
        <w:t>dan wel</w:t>
      </w:r>
      <w:r w:rsidR="00A2586E" w:rsidRPr="00A2586E">
        <w:t xml:space="preserve"> Staatscourant</w:t>
      </w:r>
      <w:r>
        <w:t xml:space="preserve"> kennis geven van de terinzagelegging van het besluit en de daarop betrekking hebbende stukken. </w:t>
      </w:r>
      <w:r w:rsidRPr="00B34F0B">
        <w:t>De kennisgeving vermeldt in ieder geval</w:t>
      </w:r>
      <w:r>
        <w:rPr>
          <w:rStyle w:val="Voetnootmarkering"/>
        </w:rPr>
        <w:footnoteReference w:id="514"/>
      </w:r>
      <w:r>
        <w:t>:</w:t>
      </w:r>
    </w:p>
    <w:p w14:paraId="727D960A" w14:textId="77777777" w:rsidR="00B23703" w:rsidRDefault="00B23703" w:rsidP="00B23703">
      <w:pPr>
        <w:pStyle w:val="Opsommingtekens1"/>
      </w:pPr>
      <w:r w:rsidRPr="00280D33">
        <w:t>een zakelijke weergave van de inhoud</w:t>
      </w:r>
      <w:r>
        <w:t xml:space="preserve"> van het besluit;</w:t>
      </w:r>
    </w:p>
    <w:p w14:paraId="56F1ED6D" w14:textId="77777777" w:rsidR="00B23703" w:rsidRDefault="00B23703" w:rsidP="00B23703">
      <w:pPr>
        <w:pStyle w:val="Opsommingtekens1"/>
      </w:pPr>
      <w:r w:rsidRPr="003A0239">
        <w:t>de wijze waarop en de periode waarin de stukken waar de kennisgeving betrekking op heeft voor eenieder ter inzage liggen;</w:t>
      </w:r>
    </w:p>
    <w:p w14:paraId="1A2E48BD" w14:textId="77777777" w:rsidR="00B23703" w:rsidRDefault="00B23703" w:rsidP="00B23703">
      <w:pPr>
        <w:pStyle w:val="Opsommingtekens1"/>
      </w:pPr>
      <w:r w:rsidRPr="00283271">
        <w:t>dat tegen het besluit beroep kan worden ingesteld, door wie, binnen welke termijn en bij welk orgaan</w:t>
      </w:r>
      <w:r>
        <w:t>.</w:t>
      </w:r>
    </w:p>
    <w:p w14:paraId="3418FE50" w14:textId="38D86972" w:rsidR="007A16F7" w:rsidRDefault="00310734" w:rsidP="00B23703">
      <w:r>
        <w:t xml:space="preserve">Welke informatie in de kennisgeving wordt opgenomen over de beroepsmogelijkheden hangt af van </w:t>
      </w:r>
      <w:r w:rsidR="00BC49F1">
        <w:t xml:space="preserve">het soort </w:t>
      </w:r>
      <w:r w:rsidR="009D0B08">
        <w:t>instructie waar de kennisgeving over gaat:</w:t>
      </w:r>
    </w:p>
    <w:p w14:paraId="00D18BE5" w14:textId="77777777" w:rsidR="00D853B4" w:rsidRDefault="00CD6BB5" w:rsidP="00922F9C">
      <w:pPr>
        <w:numPr>
          <w:ilvl w:val="0"/>
          <w:numId w:val="39"/>
        </w:numPr>
      </w:pPr>
      <w:r>
        <w:t xml:space="preserve">de </w:t>
      </w:r>
      <w:r w:rsidR="005E54EF" w:rsidRPr="005E54EF">
        <w:t>instructie waaraan uitvoering wordt gegeven doordat het bestuursorgaan aan wie de instructie is gegeven een voor beroep vatbaar besluit neemt</w:t>
      </w:r>
      <w:r>
        <w:t>:</w:t>
      </w:r>
      <w:r w:rsidR="005E54EF" w:rsidRPr="005E54EF">
        <w:t xml:space="preserve"> </w:t>
      </w:r>
      <w:r>
        <w:t xml:space="preserve">in de kennisgeving wordt </w:t>
      </w:r>
      <w:r w:rsidR="005E54EF" w:rsidRPr="005E54EF">
        <w:t>alleen vermeld dat een belanghebbende beroep tegen de instructie kan instellen en dat dat kan nadat het op de instructie volgende besluit is bekendgemaakt. B</w:t>
      </w:r>
    </w:p>
    <w:p w14:paraId="5F7A446D" w14:textId="161C28F0" w:rsidR="008934F6" w:rsidRDefault="00D853B4" w:rsidP="00922F9C">
      <w:pPr>
        <w:numPr>
          <w:ilvl w:val="0"/>
          <w:numId w:val="39"/>
        </w:numPr>
      </w:pPr>
      <w:commentRangeStart w:id="1265"/>
      <w:r>
        <w:t xml:space="preserve">de </w:t>
      </w:r>
      <w:r w:rsidR="005E54EF" w:rsidRPr="005E54EF">
        <w:t>instructie waaraan uitvoering wordt gegeven door iets anders dan het nemen van een voor beroep vatbaar besluit</w:t>
      </w:r>
      <w:r>
        <w:t xml:space="preserve">: </w:t>
      </w:r>
      <w:r w:rsidR="00927686">
        <w:t xml:space="preserve">in de kennisgeving wordt </w:t>
      </w:r>
      <w:r w:rsidR="009E11C1">
        <w:t xml:space="preserve">vermeld dat een </w:t>
      </w:r>
      <w:r w:rsidR="009E11C1" w:rsidRPr="009E11C1">
        <w:t>belanghebbende beroep tegen de instructie kan instellen</w:t>
      </w:r>
      <w:r w:rsidR="00A759E3">
        <w:t xml:space="preserve"> </w:t>
      </w:r>
      <w:r w:rsidR="00453A34">
        <w:t xml:space="preserve">bij de Afdeling bestuursrechtspraak van de Raad van State en de exacte data </w:t>
      </w:r>
      <w:r w:rsidR="00421937">
        <w:t>van de beroepstermijn</w:t>
      </w:r>
      <w:r w:rsidR="005E54EF" w:rsidRPr="005E54EF">
        <w:t>.</w:t>
      </w:r>
      <w:commentRangeEnd w:id="1265"/>
      <w:r w:rsidR="007128FC">
        <w:rPr>
          <w:rStyle w:val="Verwijzingopmerking"/>
        </w:rPr>
        <w:commentReference w:id="1265"/>
      </w:r>
    </w:p>
    <w:p w14:paraId="34E1CF19" w14:textId="77777777" w:rsidR="005E54EF" w:rsidRDefault="005E54EF" w:rsidP="00B23703"/>
    <w:p w14:paraId="2FE46EFD" w14:textId="52722281" w:rsidR="00ED0A54" w:rsidRDefault="00B23703" w:rsidP="00B23703">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B23EA">
        <w:fldChar w:fldCharType="begin"/>
      </w:r>
      <w:r w:rsidR="006B23EA">
        <w:instrText xml:space="preserve"> REF _Ref_4f37d12d61c688c26f4fe16d413e4bd7_1 \n \h </w:instrText>
      </w:r>
      <w:r w:rsidR="006B23EA">
        <w:fldChar w:fldCharType="separate"/>
      </w:r>
      <w:r w:rsidR="00D33EA9">
        <w:t>12.3</w:t>
      </w:r>
      <w:r w:rsidR="006B23EA">
        <w:fldChar w:fldCharType="end"/>
      </w:r>
      <w:r>
        <w:t xml:space="preserve"> zijn beschreven. </w:t>
      </w:r>
      <w:r w:rsidRPr="002D135D">
        <w:t xml:space="preserve">De kennisgeving </w:t>
      </w:r>
      <w:r>
        <w:t xml:space="preserve">is </w:t>
      </w:r>
      <w:r w:rsidRPr="002D135D">
        <w:t>een apart 'work' (een eigenstandig deel). De kennisgeving zit niet in hetzelfde aanleverpakket als het besluit waar het bij hoort, maar moet apart worden aangeleverd n</w:t>
      </w:r>
      <w:r>
        <w:t>á</w:t>
      </w:r>
      <w:r w:rsidRPr="002D135D">
        <w:t>dat het besluit-pakket is aangeleverd.</w:t>
      </w:r>
    </w:p>
    <w:p w14:paraId="032D66AD" w14:textId="6982A2AB" w:rsidR="00B23703" w:rsidRDefault="00B23703" w:rsidP="00B23703">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7FC8BF7A" w14:textId="77777777" w:rsidR="00B23703" w:rsidRDefault="00B23703" w:rsidP="00B23703">
      <w:pPr>
        <w:pStyle w:val="Kop6"/>
      </w:pPr>
      <w:r>
        <w:t>Kennisgevingmetadata</w:t>
      </w:r>
    </w:p>
    <w:p w14:paraId="5366BA36" w14:textId="6F2F42A7" w:rsidR="00B23703" w:rsidRDefault="00B23703" w:rsidP="00B23703">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w:t>
      </w:r>
      <w:r w:rsidRPr="00C33739">
        <w:lastRenderedPageBreak/>
        <w:t xml:space="preserve">zijn de </w:t>
      </w:r>
      <w:r w:rsidRPr="00BF707A">
        <w:t xml:space="preserve">Kennisgevingmetadata </w:t>
      </w:r>
      <w:r w:rsidRPr="00C33739">
        <w:t xml:space="preserve">beschreven die voor </w:t>
      </w:r>
      <w:r>
        <w:t xml:space="preserve">de kennisgeving </w:t>
      </w:r>
      <w:r w:rsidRPr="008A734C">
        <w:t xml:space="preserve">behorend bij een </w:t>
      </w:r>
      <w:r>
        <w:t xml:space="preserve">definitief </w:t>
      </w:r>
      <w:r w:rsidRPr="008A734C">
        <w:t xml:space="preserve">besluit tot </w:t>
      </w:r>
      <w:r w:rsidR="00694570">
        <w:t xml:space="preserve">vaststelling of </w:t>
      </w:r>
      <w:r w:rsidRPr="008A734C">
        <w:t xml:space="preserve">wijziging van </w:t>
      </w:r>
      <w:r w:rsidR="00694570">
        <w:t xml:space="preserve">een instructie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27028302" w14:textId="77777777" w:rsidR="00B23703" w:rsidRDefault="00B23703" w:rsidP="00B23703"/>
    <w:p w14:paraId="2668B1F4" w14:textId="549C3B95" w:rsidR="00B23703" w:rsidRDefault="00B23703" w:rsidP="00B23703">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t xml:space="preserve"> voor </w:t>
      </w:r>
      <w:r w:rsidR="00D60744" w:rsidRPr="00D60744">
        <w:t>provincie of ministerie</w:t>
      </w:r>
      <w:r>
        <w:t>. Verplicht gegeven, komt 1 keer voor.</w:t>
      </w:r>
      <w:r>
        <w:br/>
      </w:r>
      <w:r w:rsidRPr="00BE4C87">
        <w:rPr>
          <w:u w:val="single"/>
        </w:rPr>
        <w:t>Toelichting/advies</w:t>
      </w:r>
      <w:r w:rsidRPr="004D6943">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97FA965" w14:textId="7B53A297" w:rsidR="00B23703" w:rsidRDefault="00B23703" w:rsidP="00B23703">
      <w:pPr>
        <w:pStyle w:val="Opsommingtekens1"/>
      </w:pPr>
      <w:r w:rsidRPr="00BE4C87">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8D0D34">
        <w:t xml:space="preserve"> voor </w:t>
      </w:r>
      <w:r w:rsidR="00D60744" w:rsidRPr="00D60744">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519253AB" w14:textId="755F188E" w:rsidR="00B23703" w:rsidRDefault="00B23703" w:rsidP="00B23703">
      <w:pPr>
        <w:pStyle w:val="Opsommingtekens1"/>
      </w:pPr>
      <w:r w:rsidRPr="00BE4C87">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_Ref_4f37d12d61c688c26f4fe16d413e4bd7_1 \n \h </w:instrText>
      </w:r>
      <w:r>
        <w:fldChar w:fldCharType="separate"/>
      </w:r>
      <w:r w:rsidR="00D33EA9">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w:t>
      </w:r>
      <w:commentRangeStart w:id="1266"/>
      <w:r w:rsidR="00223D75" w:rsidRPr="00056832">
        <w:t xml:space="preserve">officiële titel van </w:t>
      </w:r>
      <w:r w:rsidR="00223D75">
        <w:t>deze kennisgeving</w:t>
      </w:r>
      <w:commentRangeEnd w:id="1266"/>
      <w:r w:rsidR="00223D75">
        <w:rPr>
          <w:rStyle w:val="Verwijzingopmerking"/>
        </w:rPr>
        <w:commentReference w:id="1266"/>
      </w:r>
    </w:p>
    <w:p w14:paraId="75A0A800" w14:textId="123AAB81" w:rsidR="00B23703" w:rsidRDefault="00B23703" w:rsidP="00B23703">
      <w:pPr>
        <w:pStyle w:val="Opsommingtekens1"/>
      </w:pPr>
      <w:r w:rsidRPr="00BE4C87">
        <w:rPr>
          <w:i/>
          <w:iCs/>
        </w:rPr>
        <w:t>onderwerp</w:t>
      </w:r>
      <w:r>
        <w:t>: e</w:t>
      </w:r>
      <w:r w:rsidRPr="003004FE">
        <w:t xml:space="preserve">en korte specificatie van de inhoud van </w:t>
      </w:r>
      <w:r>
        <w:t xml:space="preserve">de kennisgeving en van het besluit waar de kennisgeving over gaat,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7FA27162" w14:textId="77777777" w:rsidR="004641BC" w:rsidRPr="004641BC" w:rsidRDefault="004641BC" w:rsidP="004641BC">
      <w:pPr>
        <w:pStyle w:val="Opsommingtekens1"/>
      </w:pPr>
      <w:r w:rsidRPr="004641BC">
        <w:rPr>
          <w:i/>
          <w:iCs/>
        </w:rPr>
        <w:t>mededelingOver</w:t>
      </w:r>
      <w:r w:rsidRPr="004641BC">
        <w:t>: de verwijzing vanuit een kennisgeving naar (de identificatie van) het definitieve besluit waarover de kennisgeving gaat. Onder voorwaarde verplicht gegeven, komt 0 of 1 keer voor.</w:t>
      </w:r>
      <w:r w:rsidRPr="004641BC">
        <w:br/>
      </w:r>
      <w:r w:rsidRPr="004641BC">
        <w:rPr>
          <w:u w:val="single"/>
        </w:rPr>
        <w:t>Toelichting/advies</w:t>
      </w:r>
      <w:r w:rsidRPr="004641BC">
        <w:t>: dit gegeven is alleen verplicht als de kennisgeving gaat over een (voorafgaand aan de kennisgeving aangeleverd, daadwerkelijk bestaand) (ontwerp)besluit. In het geval van de kennisgeving over een definitief 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besluit, zoals de einddatum van de beroepstermijn, te raadplegen.</w:t>
      </w:r>
    </w:p>
    <w:p w14:paraId="2F5A02E2" w14:textId="15E4C56C" w:rsidR="00B23703" w:rsidRPr="004641BC" w:rsidRDefault="004641BC" w:rsidP="004641BC">
      <w:pPr>
        <w:pStyle w:val="Opsommingtekens1"/>
      </w:pPr>
      <w:r w:rsidRPr="004641BC">
        <w:rPr>
          <w:i/>
          <w:iCs/>
        </w:rPr>
        <w:t>soortKennisgeving</w:t>
      </w:r>
      <w:r w:rsidRPr="004641BC">
        <w:t xml:space="preserve">: gegeven dat aangeeft wat voor soort kennisgeving het betreft, te kiezen uit een waardelijst die in het STOP-schema is opgenomen. Verplicht gegeven, </w:t>
      </w:r>
      <w:r w:rsidRPr="004641BC">
        <w:lastRenderedPageBreak/>
        <w:t>komt 1 keer voor.</w:t>
      </w:r>
      <w:r w:rsidRPr="004641BC">
        <w:br/>
      </w:r>
      <w:r w:rsidRPr="004641BC">
        <w:rPr>
          <w:u w:val="single"/>
        </w:rPr>
        <w:t>Toelichting/advies</w:t>
      </w:r>
      <w:r w:rsidRPr="004641BC">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w:t>
      </w:r>
      <w:commentRangeStart w:id="1267"/>
      <w:r w:rsidRPr="004641BC">
        <w:t>In het geval van de onderhavige kennisgeving, waarmee begin en einde van de beroepstermijn wordt doorgegeven, moet worden gekozen voor de waarde KennisgevingBesluittermijnen.</w:t>
      </w:r>
      <w:commentRangeEnd w:id="1267"/>
      <w:r w:rsidR="00485FD4">
        <w:rPr>
          <w:rStyle w:val="Verwijzingopmerking"/>
        </w:rPr>
        <w:commentReference w:id="1267"/>
      </w:r>
    </w:p>
    <w:p w14:paraId="2B2D6DBF" w14:textId="77777777" w:rsidR="00B23703" w:rsidRDefault="00B23703" w:rsidP="00B23703">
      <w:pPr>
        <w:pStyle w:val="Kop6"/>
      </w:pPr>
      <w:bookmarkStart w:id="1268" w:name="_Ref_631578ff6c37b4cef4494773940db4e3_1"/>
      <w:r>
        <w:t>Procedureverloop</w:t>
      </w:r>
      <w:bookmarkEnd w:id="1268"/>
    </w:p>
    <w:p w14:paraId="08D80378" w14:textId="50DE41E3" w:rsidR="00B23703" w:rsidRDefault="00B23703" w:rsidP="00B23703">
      <w:r>
        <w:t xml:space="preserve">Zoals in paragraaf </w:t>
      </w:r>
      <w:r w:rsidR="00551197">
        <w:fldChar w:fldCharType="begin"/>
      </w:r>
      <w:r w:rsidR="00551197">
        <w:instrText xml:space="preserve"> REF _Ref_14adcc2291e5c1bd2faa1a4d2220de70_1 \n \h </w:instrText>
      </w:r>
      <w:r w:rsidR="00551197">
        <w:fldChar w:fldCharType="separate"/>
      </w:r>
      <w:r w:rsidR="00D33EA9">
        <w:t>12.6.4.3.3</w:t>
      </w:r>
      <w:r w:rsidR="00551197">
        <w:fldChar w:fldCharType="end"/>
      </w:r>
      <w:r>
        <w:t xml:space="preserve"> al is aangegeven wordt m</w:t>
      </w:r>
      <w:r w:rsidRPr="009F504F">
        <w:t xml:space="preserve">et de module Procedureverloop informatie over het verloop van de procedure van het </w:t>
      </w:r>
      <w:r>
        <w:t xml:space="preserve">definitieve </w:t>
      </w:r>
      <w:r w:rsidRPr="009F504F">
        <w:t xml:space="preserve">besluit en de verschillende stappen daarin bijgehouden. De module Procedureverloop </w:t>
      </w:r>
      <w:r>
        <w:t xml:space="preserve">is </w:t>
      </w:r>
      <w:r w:rsidRPr="009F504F">
        <w:t xml:space="preserve">initieel aangeleverd met het </w:t>
      </w:r>
      <w:r w:rsidRPr="00424C86">
        <w:t xml:space="preserve">definitieve </w:t>
      </w:r>
      <w:r w:rsidRPr="009F504F">
        <w:t>besluit</w:t>
      </w:r>
      <w:r>
        <w:t>.</w:t>
      </w:r>
      <w:r w:rsidRPr="009F504F">
        <w:t xml:space="preserve"> </w:t>
      </w:r>
      <w:r>
        <w:t xml:space="preserve">Deze module wordt </w:t>
      </w:r>
      <w:r w:rsidRPr="009F504F">
        <w:t xml:space="preserve">vervolgens </w:t>
      </w:r>
      <w:r>
        <w:t xml:space="preserve">met een Procedureverloopmutatie bij </w:t>
      </w:r>
      <w:r w:rsidRPr="009F504F">
        <w:t>de kennisgeving</w:t>
      </w:r>
      <w:r>
        <w:t xml:space="preserve"> </w:t>
      </w:r>
      <w:r w:rsidRPr="00F62EBC">
        <w:t>gemuteerd</w:t>
      </w:r>
      <w:r w:rsidRPr="009F504F">
        <w:t>. Voor iedere stap in de procedure wordt een element Procedurestap aan de module Procedureverloop toegevoegd.</w:t>
      </w:r>
      <w:r>
        <w:t xml:space="preserve"> In het vervolg van de procedure, tijdens de beroepsfase, </w:t>
      </w:r>
      <w:r w:rsidR="00F81487" w:rsidRPr="00F81487">
        <w:t>wordt een mutatie van de module Procedureverloop aangeleverd</w:t>
      </w:r>
      <w:r>
        <w:t>.</w:t>
      </w:r>
    </w:p>
    <w:p w14:paraId="6209C638" w14:textId="77777777" w:rsidR="00B23703" w:rsidRDefault="00B23703" w:rsidP="00B23703"/>
    <w:p w14:paraId="2C0631F4" w14:textId="77777777" w:rsidR="00B23703" w:rsidRDefault="00B23703" w:rsidP="00B23703">
      <w:r>
        <w:t>Een Procedurestap kent de volgende gegevens:</w:t>
      </w:r>
    </w:p>
    <w:p w14:paraId="04B72ECB" w14:textId="77777777" w:rsidR="00B23703" w:rsidRDefault="00B23703" w:rsidP="00B23703">
      <w:pPr>
        <w:pStyle w:val="Opsommingtekens1"/>
      </w:pPr>
      <w:r w:rsidRPr="00BE4C87">
        <w:rPr>
          <w:i/>
          <w:iCs/>
        </w:rPr>
        <w:t>soortStap</w:t>
      </w:r>
      <w:r>
        <w:t>: geeft aan welke stap het betreft, te kiezen uit de STOP-waardelijst procedurestap_definitief. Verplicht gegeven, komt 1 keer voor.</w:t>
      </w:r>
    </w:p>
    <w:p w14:paraId="028ACA5C" w14:textId="2CE389F3" w:rsidR="00B23703" w:rsidRDefault="00F213DB" w:rsidP="00B23703">
      <w:pPr>
        <w:pStyle w:val="Opsommingtekens1"/>
      </w:pPr>
      <w:r w:rsidRPr="00F213DB">
        <w:rPr>
          <w:i/>
          <w:iCs/>
        </w:rPr>
        <w:t>voltooidOp</w:t>
      </w:r>
      <w:r w:rsidR="00B23703">
        <w:t xml:space="preserve">: </w:t>
      </w:r>
      <w:r w:rsidR="00B23703" w:rsidRPr="00CD262A">
        <w:t>datum waarop deze procedurestap heeft plaats gevonden of (naar verwachting) plaats zal vinden</w:t>
      </w:r>
      <w:r w:rsidR="00B23703">
        <w:t xml:space="preserve">. </w:t>
      </w:r>
      <w:r w:rsidR="00B23703" w:rsidRPr="00936EE8">
        <w:t>Verplicht gegeven, komt 1 keer voor.</w:t>
      </w:r>
    </w:p>
    <w:p w14:paraId="2181F022" w14:textId="77777777" w:rsidR="00B23703" w:rsidRDefault="00B23703" w:rsidP="00B23703"/>
    <w:p w14:paraId="10E6117D" w14:textId="38BA192A" w:rsidR="00B23703" w:rsidRDefault="00B23703" w:rsidP="00B23703">
      <w:r>
        <w:t xml:space="preserve">Voor de kennisgeving van het definitieve besluit tot </w:t>
      </w:r>
      <w:r w:rsidR="00551197">
        <w:t xml:space="preserve">vaststelling of </w:t>
      </w:r>
      <w:r>
        <w:t xml:space="preserve">wijziging van </w:t>
      </w:r>
      <w:r w:rsidR="00551197">
        <w:t xml:space="preserve">de instructie </w:t>
      </w:r>
      <w:r>
        <w:t xml:space="preserve">is alleen de volgende </w:t>
      </w:r>
      <w:r w:rsidRPr="0032285E">
        <w:t>(soort)</w:t>
      </w:r>
      <w:r>
        <w:t>stap beschikbaar:</w:t>
      </w:r>
    </w:p>
    <w:p w14:paraId="66B8DE85" w14:textId="225AE0DD" w:rsidR="00006F0F" w:rsidRDefault="00B23703" w:rsidP="00B25F79">
      <w:pPr>
        <w:pStyle w:val="Opsommingtekens1"/>
      </w:pPr>
      <w:r w:rsidRPr="00BE4C87">
        <w:rPr>
          <w:i/>
          <w:iCs/>
        </w:rPr>
        <w:t>Einde</w:t>
      </w:r>
      <w:r w:rsidR="0046121C">
        <w:rPr>
          <w:i/>
          <w:iCs/>
        </w:rPr>
        <w:t xml:space="preserve"> </w:t>
      </w:r>
      <w:r w:rsidR="00290628">
        <w:rPr>
          <w:i/>
          <w:iCs/>
        </w:rPr>
        <w:t>beroepstermijn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beroepstermijn van het besluit is geëindigd. Dit is de eerste dag waarop géén beroepschrift tegen het besluit meer kan worden ingesteld.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w:t>
      </w:r>
      <w:r w:rsidR="00592DDE" w:rsidRPr="00592DDE">
        <w:t xml:space="preserve">beroepstermijn </w:t>
      </w:r>
      <w:r w:rsidRPr="005A24A1">
        <w:t xml:space="preserve">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7BB7F1DA" w14:textId="77777777" w:rsidR="00B25F79" w:rsidRDefault="00B25F79" w:rsidP="00B25F79">
      <w:pPr>
        <w:pStyle w:val="Kop6"/>
      </w:pPr>
      <w:r>
        <w:t>Datum publicatie kennisgeving</w:t>
      </w:r>
    </w:p>
    <w:p w14:paraId="0E8F877E" w14:textId="1057933B" w:rsidR="00B25F79" w:rsidRDefault="00B25F79" w:rsidP="00B25F79">
      <w:r>
        <w:t xml:space="preserve">De datum waarop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