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7A3D0" w14:textId="03C3DD96" w:rsidR="00E33EDD" w:rsidRPr="00F1426F" w:rsidRDefault="00E33EDD" w:rsidP="002F7B04">
      <w:pPr>
        <w:pStyle w:val="Kop4"/>
      </w:pPr>
      <w:r w:rsidRPr="00F1426F">
        <w:lastRenderedPageBreak/>
        <w:t>Norm</w:t>
      </w:r>
    </w:p>
    <w:p w14:paraId="43F65289" w14:textId="156D13E2" w:rsidR="00B55BFE" w:rsidRPr="007B60F8" w:rsidRDefault="00185CC8" w:rsidP="002F7B04">
      <w:pPr>
        <w:pStyle w:val="Figuur"/>
      </w:pPr>
      <w:r w:rsidRPr="00185CC8">
        <w:rPr>
          <w:noProof/>
        </w:rPr>
        <w:drawing>
          <wp:inline distT="0" distB="0" distL="0" distR="0" wp14:anchorId="20598159" wp14:editId="3B9CB81D">
            <wp:extent cx="5400040" cy="4327525"/>
            <wp:effectExtent l="0" t="0" r="0" b="0"/>
            <wp:docPr id="62" name="Graphic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96DAC541-7B7A-43D3-8B79-37D633B846F1}">
                          <asvg:svgBlip xmlns:asvg="http://schemas.microsoft.com/office/drawing/2016/SVG/main" r:embed="rId51"/>
                        </a:ext>
                      </a:extLst>
                    </a:blip>
                    <a:stretch>
                      <a:fillRect/>
                    </a:stretch>
                  </pic:blipFill>
                  <pic:spPr>
                    <a:xfrm>
                      <a:off x="0" y="0"/>
                      <a:ext cx="5400040" cy="4327525"/>
                    </a:xfrm>
                    <a:prstGeom prst="rect">
                      <a:avLst/>
                    </a:prstGeom>
                  </pic:spPr>
                </pic:pic>
              </a:graphicData>
            </a:graphic>
          </wp:inline>
        </w:drawing>
      </w:r>
    </w:p>
    <w:p w14:paraId="731216A2" w14:textId="55702A9C" w:rsidR="00245254" w:rsidRPr="00F1426F" w:rsidRDefault="00EB1CC0" w:rsidP="002F7B04">
      <w:pPr>
        <w:pStyle w:val="Figuurbijschrift"/>
      </w:pPr>
      <w:r w:rsidRPr="00F1426F">
        <w:t>Uitsnede uit IMOW-diagram voor</w:t>
      </w:r>
      <w:r w:rsidR="00CA4223" w:rsidRPr="00F1426F">
        <w:t xml:space="preserve"> </w:t>
      </w:r>
      <w:r w:rsidR="0017464C" w:rsidRPr="00F1426F">
        <w:t>o</w:t>
      </w:r>
      <w:r w:rsidR="00CA4223" w:rsidRPr="00F1426F">
        <w:t>bjecttype Juridische regel</w:t>
      </w:r>
    </w:p>
    <w:p w14:paraId="37442C4B" w14:textId="448E58FA" w:rsidR="00E33EDD" w:rsidRPr="00F1426F" w:rsidRDefault="00E33EDD" w:rsidP="002F7B04">
      <w:r w:rsidRPr="00F1426F">
        <w:t>Juridische regel kent de volgende attributen</w:t>
      </w:r>
      <w:r w:rsidR="00AB2CC7" w:rsidRPr="00F1426F">
        <w:t xml:space="preserve"> en waardelijsten</w:t>
      </w:r>
      <w:r w:rsidRPr="00F1426F">
        <w:t>:</w:t>
      </w:r>
    </w:p>
    <w:p w14:paraId="2062B716" w14:textId="09D6D529" w:rsidR="004C65B5" w:rsidRPr="00F1426F" w:rsidRDefault="004C65B5" w:rsidP="002F7B04">
      <w:pPr>
        <w:pStyle w:val="Opsommingtekens1"/>
      </w:pPr>
      <w:r w:rsidRPr="00F1426F">
        <w:rPr>
          <w:i/>
          <w:iCs/>
        </w:rPr>
        <w:t>identificatie</w:t>
      </w:r>
      <w:r w:rsidRPr="00F1426F">
        <w:t>: de unieke identificatie waaronder elk object van dit type bekend is. Identificatie conform datatype NEN3610-ID. Verplicht attribuut. Komt 1 keer voor.</w:t>
      </w:r>
      <w:r w:rsidR="002B1C14">
        <w:t xml:space="preserve"> </w:t>
      </w:r>
      <w:r w:rsidR="002B1C14" w:rsidRPr="001E456D">
        <w:t xml:space="preserve">De identificatie moet de code (uit de STOP-waardelijst voor gemeente, waterschap, provincie </w:t>
      </w:r>
      <w:r w:rsidR="002B1C14">
        <w:t>of ministerie)</w:t>
      </w:r>
      <w:r w:rsidR="002B1C14" w:rsidRPr="001E456D">
        <w:t xml:space="preserve"> bevatten van het bevoegd gezag dat het besluit neemt waarmee de Regeling wordt ingesteld of gewijzigd.</w:t>
      </w:r>
    </w:p>
    <w:p w14:paraId="4D6408E5" w14:textId="6A2ABBE9" w:rsidR="00E33EDD" w:rsidRPr="00F1426F" w:rsidRDefault="00ED2AE4" w:rsidP="002F7B04">
      <w:pPr>
        <w:pStyle w:val="Opsommingtekens1"/>
      </w:pPr>
      <w:r w:rsidRPr="00F1426F">
        <w:rPr>
          <w:i/>
          <w:iCs/>
        </w:rPr>
        <w:t>i</w:t>
      </w:r>
      <w:r w:rsidR="00E33EDD" w:rsidRPr="00F1426F">
        <w:rPr>
          <w:i/>
          <w:iCs/>
        </w:rPr>
        <w:t>dealisatie</w:t>
      </w:r>
      <w:r w:rsidR="00E33EDD" w:rsidRPr="00F1426F">
        <w:t xml:space="preserve">: attribuut dat vastlegt op welke manier de begrenzing van Locatie </w:t>
      </w:r>
      <w:r w:rsidR="00161CD2" w:rsidRPr="00F1426F">
        <w:t xml:space="preserve">voor deze Juridische regel </w:t>
      </w:r>
      <w:r w:rsidR="00E33EDD" w:rsidRPr="00F1426F">
        <w:t xml:space="preserve">geïnterpreteerd moet worden en door het bevoegd gezag bedoeld is. </w:t>
      </w:r>
      <w:r w:rsidR="008E447F" w:rsidRPr="00F1426F">
        <w:t>Te kiezen</w:t>
      </w:r>
      <w:r w:rsidR="008E447F" w:rsidRPr="00F1426F">
        <w:rPr>
          <w:i/>
          <w:iCs/>
        </w:rPr>
        <w:t xml:space="preserve"> </w:t>
      </w:r>
      <w:r w:rsidR="008771CE" w:rsidRPr="00F1426F">
        <w:t xml:space="preserve">uit de </w:t>
      </w:r>
      <w:r w:rsidR="00AE2C2F" w:rsidRPr="00F1426F">
        <w:t>limitatieve waardelijst</w:t>
      </w:r>
      <w:r w:rsidR="008771CE" w:rsidRPr="00F1426F">
        <w:t xml:space="preserve"> </w:t>
      </w:r>
      <w:r w:rsidR="00175570" w:rsidRPr="00F1426F">
        <w:t>‘</w:t>
      </w:r>
      <w:r w:rsidR="008771CE" w:rsidRPr="00F1426F">
        <w:t>Idealisatie</w:t>
      </w:r>
      <w:r w:rsidR="00175570" w:rsidRPr="00F1426F">
        <w:t>’</w:t>
      </w:r>
      <w:r w:rsidR="008771CE" w:rsidRPr="00F1426F">
        <w:t>.</w:t>
      </w:r>
      <w:r w:rsidR="004C2C2A" w:rsidRPr="00F1426F">
        <w:t xml:space="preserve"> Verplicht attribuut.</w:t>
      </w:r>
      <w:r w:rsidR="000F163F" w:rsidRPr="00F1426F">
        <w:t xml:space="preserve"> Komt 1 keer voor.</w:t>
      </w:r>
    </w:p>
    <w:p w14:paraId="79A8D70F" w14:textId="0A46A2A7" w:rsidR="00EF53FF" w:rsidRPr="00F1426F" w:rsidRDefault="00A33F55" w:rsidP="002F7B04">
      <w:pPr>
        <w:pStyle w:val="Opsommingtekens1"/>
      </w:pPr>
      <w:r w:rsidRPr="00F1426F">
        <w:rPr>
          <w:i/>
          <w:iCs/>
        </w:rPr>
        <w:t>t</w:t>
      </w:r>
      <w:r w:rsidR="00D451AB" w:rsidRPr="00F1426F">
        <w:rPr>
          <w:i/>
          <w:iCs/>
        </w:rPr>
        <w:t>hema</w:t>
      </w:r>
      <w:r w:rsidR="00D451AB" w:rsidRPr="00F1426F">
        <w:t>: de naam van het thema</w:t>
      </w:r>
      <w:r w:rsidR="00CA5B7B" w:rsidRPr="00F1426F">
        <w:t xml:space="preserve"> van de Juridische regel</w:t>
      </w:r>
      <w:r w:rsidR="00432FD8">
        <w:t xml:space="preserve">, te kiezen uit de </w:t>
      </w:r>
      <w:r w:rsidR="00CD0C52">
        <w:t xml:space="preserve">limitatieve </w:t>
      </w:r>
      <w:r w:rsidR="00432FD8">
        <w:t xml:space="preserve">waardelijst </w:t>
      </w:r>
      <w:r w:rsidR="002C1E96">
        <w:t>‘</w:t>
      </w:r>
      <w:r w:rsidR="00432FD8">
        <w:t>Thema</w:t>
      </w:r>
      <w:r w:rsidR="002C1E96">
        <w:t>’</w:t>
      </w:r>
      <w:r w:rsidR="00D451AB" w:rsidRPr="00F1426F">
        <w:t>. Optioneel attribuut.</w:t>
      </w:r>
      <w:r w:rsidR="005A7DEA" w:rsidRPr="00F1426F">
        <w:t xml:space="preserve"> </w:t>
      </w:r>
      <w:r w:rsidR="00124F76" w:rsidRPr="00F1426F">
        <w:t xml:space="preserve">Komt </w:t>
      </w:r>
      <w:r w:rsidR="005A7DEA" w:rsidRPr="00F1426F">
        <w:t>zo vaak voor als gewenst.</w:t>
      </w:r>
    </w:p>
    <w:p w14:paraId="0B03537B" w14:textId="5FD083B7" w:rsidR="001062FA" w:rsidRPr="00F1426F" w:rsidRDefault="000A20B1" w:rsidP="002F7B04">
      <w:pPr>
        <w:pStyle w:val="Opsommingtekens1"/>
      </w:pPr>
      <w:r w:rsidRPr="00F1426F">
        <w:rPr>
          <w:i/>
          <w:iCs/>
        </w:rPr>
        <w:t>l</w:t>
      </w:r>
      <w:r w:rsidR="00E33EDD" w:rsidRPr="00F1426F">
        <w:rPr>
          <w:i/>
          <w:iCs/>
        </w:rPr>
        <w:t>ocatieaanduiding</w:t>
      </w:r>
      <w:r w:rsidR="00E33EDD" w:rsidRPr="00F1426F">
        <w:t xml:space="preserve">: </w:t>
      </w:r>
      <w:r w:rsidR="00AF67B7" w:rsidRPr="00F1426F">
        <w:t xml:space="preserve">de verwijzing van </w:t>
      </w:r>
      <w:r w:rsidR="00FD65B5" w:rsidRPr="00F1426F">
        <w:t xml:space="preserve">een specifieke </w:t>
      </w:r>
      <w:r w:rsidR="00AF67B7" w:rsidRPr="00F1426F">
        <w:t xml:space="preserve">Juridische regel naar </w:t>
      </w:r>
      <w:r w:rsidR="00DC146D" w:rsidRPr="00F1426F">
        <w:t>(de identificatie van) de bijbehorende Locatie</w:t>
      </w:r>
      <w:r w:rsidR="002A5691" w:rsidRPr="00F1426F">
        <w:t>(s)</w:t>
      </w:r>
      <w:r w:rsidR="00DF59B1" w:rsidRPr="00F1426F">
        <w:t xml:space="preserve">; attribuut dat </w:t>
      </w:r>
      <w:r w:rsidR="005B4554" w:rsidRPr="00F1426F">
        <w:t xml:space="preserve">een </w:t>
      </w:r>
      <w:r w:rsidR="0076042A" w:rsidRPr="00F1426F">
        <w:t xml:space="preserve">of meer </w:t>
      </w:r>
      <w:r w:rsidR="005B4554" w:rsidRPr="00F1426F">
        <w:t>specifieke</w:t>
      </w:r>
      <w:r w:rsidR="00DF59B1" w:rsidRPr="00F1426F">
        <w:t xml:space="preserve"> Locatie</w:t>
      </w:r>
      <w:r w:rsidR="0076042A" w:rsidRPr="00F1426F">
        <w:t>(s)</w:t>
      </w:r>
      <w:r w:rsidR="00DF59B1" w:rsidRPr="00F1426F">
        <w:t xml:space="preserve"> aanduidt waar de</w:t>
      </w:r>
      <w:r w:rsidR="002A463E" w:rsidRPr="00F1426F">
        <w:t>ze</w:t>
      </w:r>
      <w:r w:rsidR="00DF59B1" w:rsidRPr="00F1426F">
        <w:t xml:space="preserve"> Juridische regel van toepassing is</w:t>
      </w:r>
      <w:r w:rsidR="00DC146D" w:rsidRPr="00F1426F">
        <w:t xml:space="preserve">. </w:t>
      </w:r>
      <w:r w:rsidR="009824EA" w:rsidRPr="00F1426F">
        <w:t>V</w:t>
      </w:r>
      <w:r w:rsidR="00E33EDD" w:rsidRPr="00F1426F">
        <w:t>erplicht attribuut.</w:t>
      </w:r>
      <w:r w:rsidR="00C32AA0" w:rsidRPr="00F1426F">
        <w:t xml:space="preserve"> </w:t>
      </w:r>
      <w:r w:rsidR="0098726F" w:rsidRPr="00F1426F">
        <w:t>Komt ten minste 1 keer voor.</w:t>
      </w:r>
    </w:p>
    <w:p w14:paraId="5D59E7A8" w14:textId="22A77F53" w:rsidR="001D4B8B" w:rsidRPr="00F1426F" w:rsidRDefault="001D4B8B" w:rsidP="002F7B04">
      <w:pPr>
        <w:pStyle w:val="Opsommingtekens1"/>
      </w:pPr>
      <w:r w:rsidRPr="00F1426F">
        <w:rPr>
          <w:i/>
          <w:iCs/>
        </w:rPr>
        <w:t>gebiedsaanwijzing</w:t>
      </w:r>
      <w:r w:rsidRPr="00F1426F">
        <w:t xml:space="preserve">: de verwijzing van een specifieke Juridische regel naar (de identificatie van) een Gebiedsaanwijzing; attribuut dat vastlegt dat de Juridische regel met (één van </w:t>
      </w:r>
      <w:r w:rsidRPr="00F1426F">
        <w:lastRenderedPageBreak/>
        <w:t xml:space="preserve">de typen van) het object Gebiedsaanwijzing geannoteerd is. Optioneel attribuut. Komt </w:t>
      </w:r>
      <w:r w:rsidR="00FD6EBF" w:rsidRPr="00F1426F">
        <w:t xml:space="preserve">zo vaak </w:t>
      </w:r>
      <w:r w:rsidRPr="00F1426F">
        <w:t>voor</w:t>
      </w:r>
      <w:r w:rsidR="00FD6EBF" w:rsidRPr="00F1426F">
        <w:t xml:space="preserve"> als gewenst</w:t>
      </w:r>
      <w:r w:rsidR="006A6731" w:rsidRPr="00F1426F">
        <w:t>.</w:t>
      </w:r>
    </w:p>
    <w:p w14:paraId="4FACE830" w14:textId="4E1DCF85" w:rsidR="00700564" w:rsidRDefault="00DB0D2C" w:rsidP="002F7B04">
      <w:pPr>
        <w:pStyle w:val="Opsommingtekens1"/>
      </w:pPr>
      <w:r w:rsidRPr="00F1426F">
        <w:rPr>
          <w:i/>
          <w:iCs/>
        </w:rPr>
        <w:t>artikelOfLid</w:t>
      </w:r>
      <w:r w:rsidR="00700564" w:rsidRPr="00F1426F">
        <w:t xml:space="preserve">: </w:t>
      </w:r>
      <w:r w:rsidR="00451E1E" w:rsidRPr="00F1426F">
        <w:t xml:space="preserve">de verwijzing </w:t>
      </w:r>
      <w:r w:rsidR="002B214A" w:rsidRPr="00F1426F">
        <w:t xml:space="preserve">van een </w:t>
      </w:r>
      <w:r w:rsidR="006E1692" w:rsidRPr="00F1426F">
        <w:t xml:space="preserve">specifieke Juridische regel naar de </w:t>
      </w:r>
      <w:r w:rsidR="00434A5F" w:rsidRPr="00F1426F">
        <w:t xml:space="preserve">Regeltekst </w:t>
      </w:r>
      <w:r w:rsidR="00472812" w:rsidRPr="00F1426F">
        <w:t xml:space="preserve">oftewel </w:t>
      </w:r>
      <w:r w:rsidR="00434A5F" w:rsidRPr="00F1426F">
        <w:t>het artikel of lid waar de Juridische regel onderdeel van is.</w:t>
      </w:r>
      <w:r w:rsidR="00412E4D" w:rsidRPr="00F1426F">
        <w:t xml:space="preserve"> Verplicht </w:t>
      </w:r>
      <w:r w:rsidR="00A95E36" w:rsidRPr="00F1426F">
        <w:t>attribuut. Komt 1 keer voor.</w:t>
      </w:r>
    </w:p>
    <w:p w14:paraId="68AF0A70" w14:textId="7E5DFEE4" w:rsidR="006D5987" w:rsidRPr="00F1426F" w:rsidRDefault="006D5987" w:rsidP="002F7B04">
      <w:pPr>
        <w:pStyle w:val="Opsommingtekens1"/>
      </w:pPr>
      <w:r>
        <w:rPr>
          <w:i/>
          <w:iCs/>
        </w:rPr>
        <w:t>kaartaanduiding</w:t>
      </w:r>
      <w:r w:rsidRPr="00DF20BC">
        <w:t>:</w:t>
      </w:r>
      <w:r>
        <w:t xml:space="preserve"> </w:t>
      </w:r>
      <w:r w:rsidR="000B2099">
        <w:t xml:space="preserve">de </w:t>
      </w:r>
      <w:r w:rsidR="004279D2">
        <w:t xml:space="preserve">verwijzing </w:t>
      </w:r>
      <w:r w:rsidR="000B2099" w:rsidRPr="000B2099">
        <w:t xml:space="preserve">van een specifieke Juridische regel </w:t>
      </w:r>
      <w:r w:rsidR="004279D2">
        <w:t xml:space="preserve">naar </w:t>
      </w:r>
      <w:r w:rsidR="000B2099">
        <w:t>(</w:t>
      </w:r>
      <w:r w:rsidR="004279D2">
        <w:t>de identificatie van</w:t>
      </w:r>
      <w:r w:rsidR="000B2099">
        <w:t>)</w:t>
      </w:r>
      <w:r w:rsidR="004279D2">
        <w:t xml:space="preserve"> de Kaart </w:t>
      </w:r>
      <w:r w:rsidR="008C7A54">
        <w:t xml:space="preserve">waarop de Locaties en OW-objecten </w:t>
      </w:r>
      <w:r w:rsidR="002B7423">
        <w:t>worden weergegeven die horen bij de betreffende Juridische regel</w:t>
      </w:r>
      <w:r w:rsidR="004279D2">
        <w:t>.</w:t>
      </w:r>
      <w:r w:rsidR="00206A3E">
        <w:t xml:space="preserve"> Optioneel attribuut. Komt </w:t>
      </w:r>
      <w:r w:rsidR="00D46689">
        <w:t xml:space="preserve">zo </w:t>
      </w:r>
      <w:r w:rsidR="00D46689" w:rsidRPr="00D46689">
        <w:t>vaak voor als gewenst</w:t>
      </w:r>
      <w:r w:rsidR="00206A3E">
        <w:t>.</w:t>
      </w:r>
    </w:p>
    <w:p w14:paraId="26DE879A" w14:textId="117EE546" w:rsidR="00091C16" w:rsidRPr="00F1426F" w:rsidRDefault="00091C16" w:rsidP="002F7B04"/>
    <w:p w14:paraId="75348ECA" w14:textId="77777777" w:rsidR="00091C16" w:rsidRPr="00F1426F" w:rsidRDefault="00091C16" w:rsidP="002F7B04">
      <w:r w:rsidRPr="00F1426F">
        <w:t>Juridische regel kent drie typen:</w:t>
      </w:r>
    </w:p>
    <w:p w14:paraId="26FCEBAA" w14:textId="03079F0B" w:rsidR="00091C16" w:rsidRPr="00F1426F" w:rsidRDefault="00091C16" w:rsidP="002F7B04">
      <w:pPr>
        <w:pStyle w:val="Opsommingtekens1"/>
      </w:pPr>
      <w:r w:rsidRPr="00F1426F">
        <w:t xml:space="preserve">Regel voor iedereen: een Juridische regel die voor </w:t>
      </w:r>
      <w:r w:rsidR="005F4EBF" w:rsidRPr="00F1426F">
        <w:t>eenieder</w:t>
      </w:r>
      <w:r w:rsidRPr="00F1426F">
        <w:t xml:space="preserve"> relevant is of relevant kan zijn</w:t>
      </w:r>
      <w:r w:rsidR="00EF115A" w:rsidRPr="00F1426F">
        <w:t>;</w:t>
      </w:r>
      <w:r w:rsidRPr="00F1426F">
        <w:t xml:space="preserve"> </w:t>
      </w:r>
      <w:r w:rsidR="00EF115A" w:rsidRPr="00F1426F">
        <w:t xml:space="preserve">te gebruiken voor iedere Juridische regel die </w:t>
      </w:r>
      <w:r w:rsidRPr="00F1426F">
        <w:t>geen Instructieregel of Omgevingswaarderegel is. Regel voor iedereen heeft alle attributen van Juridische regel, aangevuld met:</w:t>
      </w:r>
    </w:p>
    <w:p w14:paraId="4F48195D" w14:textId="2C3B7C2E" w:rsidR="00091C16" w:rsidRPr="00F1426F" w:rsidRDefault="00091C16" w:rsidP="002F7B04">
      <w:pPr>
        <w:pStyle w:val="Opsommingtekens2"/>
      </w:pPr>
      <w:r w:rsidRPr="00F1426F">
        <w:rPr>
          <w:i/>
          <w:iCs/>
        </w:rPr>
        <w:t>activiteitaanduiding</w:t>
      </w:r>
      <w:r w:rsidRPr="00F1426F">
        <w:t>: de verwijzing van een specifieke Juridische regel naar (de identificatie van) een Activiteit; attribuut dat vastlegt dat de Juridische regel met het object Activiteit geannoteerd is. Optioneel attribuut. Komt zo vaak voor als gewenst.</w:t>
      </w:r>
    </w:p>
    <w:p w14:paraId="1C01DCAE" w14:textId="0929EEF1" w:rsidR="00091C16" w:rsidRPr="00F1426F" w:rsidRDefault="00091C16" w:rsidP="002F7B04">
      <w:pPr>
        <w:pStyle w:val="Opsommingtekens2"/>
      </w:pPr>
      <w:r w:rsidRPr="00F1426F">
        <w:rPr>
          <w:i/>
          <w:iCs/>
        </w:rPr>
        <w:t>omgevingsnormaanduiding</w:t>
      </w:r>
      <w:r w:rsidRPr="00F1426F">
        <w:t xml:space="preserve">: de verwijzing van een specifieke Juridische regel </w:t>
      </w:r>
      <w:r w:rsidR="009D3D3F" w:rsidRPr="00F1426F">
        <w:t xml:space="preserve">van het type Regel voor iedereen </w:t>
      </w:r>
      <w:r w:rsidRPr="00F1426F">
        <w:t>naar (de identificatie van) een Omgevingsnorm; attribuut dat vastlegt dat de Juridische regel met het object Omgevingsnorm geannoteerd is. Optioneel attribuut. Komt zo vaak voor als gewenst.</w:t>
      </w:r>
    </w:p>
    <w:p w14:paraId="0E7C1953" w14:textId="17083CC2" w:rsidR="007018C0" w:rsidRPr="00F1426F" w:rsidRDefault="00091C16" w:rsidP="00382BA0">
      <w:pPr>
        <w:pStyle w:val="Opsommingtekens1"/>
      </w:pPr>
      <w:r w:rsidRPr="00F1426F">
        <w:t>Instructieregel: regel als bedoeld in paragraaf 2.5.1 Omgevingswet, gericht tot een ander bestuursorgaan</w:t>
      </w:r>
      <w:r w:rsidR="000E11BA" w:rsidRPr="00F1426F">
        <w:t xml:space="preserve"> of bestuurlijke organisatie</w:t>
      </w:r>
      <w:r w:rsidRPr="00F1426F">
        <w:t xml:space="preserve">. </w:t>
      </w:r>
      <w:r w:rsidR="00AB46D7" w:rsidRPr="00AB46D7">
        <w:t xml:space="preserve">Instructieregels kunnen niet voorkomen in </w:t>
      </w:r>
      <w:r w:rsidR="00382BA0">
        <w:t>het omgevingsplan</w:t>
      </w:r>
      <w:r w:rsidR="00AB46D7" w:rsidRPr="00AB46D7">
        <w:t>. Daarom wordt dit type Juridische regel hier niet verder besproken.</w:t>
      </w:r>
    </w:p>
    <w:p w14:paraId="15E8503E" w14:textId="49E436AE" w:rsidR="00091C16" w:rsidRPr="00F1426F" w:rsidRDefault="00091C16" w:rsidP="002F7B04">
      <w:pPr>
        <w:pStyle w:val="Opsommingtekens1"/>
      </w:pPr>
      <w:r w:rsidRPr="00F1426F">
        <w:t>Omgevingswaarderegel: regel over een omgevingswaarde als bedoeld in afdeling 2.3 Omgevingswet, die op zichzelf alleen gericht is tot de bestuursorganen van het bevoegd gezag dat de omgevingswaarde heeft vastgesteld. Omgevingswaarderegel heeft alle attributen van Juridische regel, aangevuld met:</w:t>
      </w:r>
    </w:p>
    <w:p w14:paraId="0C5B27B4" w14:textId="74605579" w:rsidR="00091C16" w:rsidRPr="00F1426F" w:rsidRDefault="00091C16" w:rsidP="002F7B04">
      <w:pPr>
        <w:pStyle w:val="Opsommingtekens2"/>
      </w:pPr>
      <w:r w:rsidRPr="00F1426F">
        <w:rPr>
          <w:i/>
          <w:iCs/>
        </w:rPr>
        <w:t>omgevingswaardeaanduiding</w:t>
      </w:r>
      <w:r w:rsidRPr="00F1426F">
        <w:t xml:space="preserve">: de verwijzing van een specifieke Juridische regel </w:t>
      </w:r>
      <w:r w:rsidR="000B10C1" w:rsidRPr="00F1426F">
        <w:t xml:space="preserve">van het type Omgevingswaarderegel </w:t>
      </w:r>
      <w:r w:rsidRPr="00F1426F">
        <w:t>naar (de identificatie van) een Omgevingswaarde; attribuut dat vastlegt dat de Juridische regel met het object Omgevingswaarde geannoteerd is. Optioneel attribuut. Komt zo vaak voor als gewenst.</w:t>
      </w:r>
    </w:p>
    <w:p w14:paraId="4F388833" w14:textId="77777777" w:rsidR="002A5113" w:rsidRPr="00F1426F" w:rsidRDefault="002A5113" w:rsidP="002F7B04"/>
    <w:p w14:paraId="22041AA1" w14:textId="77777777" w:rsidR="00977762" w:rsidRPr="00F1426F" w:rsidRDefault="002A5113" w:rsidP="002F7B04">
      <w:r w:rsidRPr="00F1426F">
        <w:t xml:space="preserve">Juridische regel kent </w:t>
      </w:r>
      <w:r w:rsidR="00E25E18" w:rsidRPr="00F1426F">
        <w:t xml:space="preserve">de volgende </w:t>
      </w:r>
      <w:r w:rsidRPr="00F1426F">
        <w:t>constraint</w:t>
      </w:r>
      <w:r w:rsidR="00E25E18" w:rsidRPr="00F1426F">
        <w:t>:</w:t>
      </w:r>
    </w:p>
    <w:p w14:paraId="6A2450EC" w14:textId="2D75F9FD" w:rsidR="002D3089" w:rsidRPr="00F1426F" w:rsidRDefault="00545E98" w:rsidP="002F7B04">
      <w:pPr>
        <w:pStyle w:val="Opsommingtekens1"/>
      </w:pPr>
      <w:r w:rsidRPr="00F1426F">
        <w:t>instructieregel</w:t>
      </w:r>
      <w:r w:rsidR="006C4D17" w:rsidRPr="00F1426F">
        <w:t>Instrument of instructieregel</w:t>
      </w:r>
      <w:r w:rsidRPr="00F1426F">
        <w:t>Taak</w:t>
      </w:r>
      <w:r w:rsidR="006C4D17" w:rsidRPr="00F1426F">
        <w:t>uitoefening.</w:t>
      </w:r>
    </w:p>
    <w:p w14:paraId="3CB7BEDE" w14:textId="77777777" w:rsidR="00E25E18" w:rsidRPr="00F1426F" w:rsidRDefault="00E25E18" w:rsidP="002F7B04"/>
    <w:p w14:paraId="677E98DA" w14:textId="3B6B7B4E" w:rsidR="00C95366" w:rsidRDefault="00FA7226" w:rsidP="002F7B04">
      <w:r w:rsidRPr="00F1426F">
        <w:t xml:space="preserve">Ook is </w:t>
      </w:r>
      <w:r w:rsidR="00057BE7" w:rsidRPr="00F1426F">
        <w:t xml:space="preserve">voor Juridische regel </w:t>
      </w:r>
      <w:r w:rsidRPr="00F1426F">
        <w:t>relevant</w:t>
      </w:r>
      <w:r w:rsidR="00D244CF" w:rsidRPr="00F1426F">
        <w:t xml:space="preserve"> </w:t>
      </w:r>
      <w:r w:rsidR="00057BE7" w:rsidRPr="00F1426F">
        <w:t xml:space="preserve">dat </w:t>
      </w:r>
      <w:r w:rsidR="00D244CF" w:rsidRPr="00F1426F">
        <w:t>het objecttype Regeltekst</w:t>
      </w:r>
      <w:r w:rsidR="00057BE7" w:rsidRPr="00F1426F">
        <w:t xml:space="preserve"> de constraint heeft</w:t>
      </w:r>
      <w:r w:rsidR="00D244CF" w:rsidRPr="00F1426F">
        <w:t xml:space="preserve"> dat a</w:t>
      </w:r>
      <w:r w:rsidR="00091C16" w:rsidRPr="00F1426F">
        <w:t xml:space="preserve">lle Juridische regels in een Regeltekst van </w:t>
      </w:r>
      <w:r w:rsidR="005F4EBF" w:rsidRPr="00F1426F">
        <w:t>hetzelfde</w:t>
      </w:r>
      <w:r w:rsidR="00091C16" w:rsidRPr="00F1426F">
        <w:t xml:space="preserve"> type </w:t>
      </w:r>
      <w:r w:rsidR="00D244CF" w:rsidRPr="00F1426F">
        <w:t xml:space="preserve">moeten </w:t>
      </w:r>
      <w:r w:rsidR="00091C16" w:rsidRPr="00F1426F">
        <w:t>zijn.</w:t>
      </w:r>
      <w:r w:rsidR="001B6681" w:rsidRPr="00F1426F">
        <w:t xml:space="preserve"> Zie hiervoor paragraaf </w:t>
      </w:r>
      <w:r w:rsidR="0079704E" w:rsidRPr="00863F41">
        <w:rPr>
          <w:rStyle w:val="Verwijzing"/>
        </w:rPr>
        <w:fldChar w:fldCharType="begin"/>
      </w:r>
      <w:r w:rsidR="0079704E" w:rsidRPr="00863F41">
        <w:rPr>
          <w:rStyle w:val="Verwijzing"/>
        </w:rPr>
        <w:instrText xml:space="preserve"> REF _Ref_e0e80fa7d1f4c4ef305a4f6c0e105b96_1 </w:instrText>
      </w:r>
      <w:r w:rsidR="00917D79" w:rsidRPr="00863F41">
        <w:rPr>
          <w:rStyle w:val="Verwijzing"/>
        </w:rPr>
        <w:instrText>\n \h</w:instrText>
      </w:r>
      <w:r w:rsidR="0079704E" w:rsidRPr="00863F41">
        <w:rPr>
          <w:rStyle w:val="Verwijzing"/>
        </w:rPr>
        <w:instrText xml:space="preserve"> </w:instrText>
      </w:r>
      <w:r w:rsidR="002A60FC" w:rsidRPr="00863F41">
        <w:rPr>
          <w:rStyle w:val="Verwijzing"/>
        </w:rPr>
        <w:instrText xml:space="preserve"> \* MERGEFORMAT </w:instrText>
      </w:r>
      <w:r w:rsidR="0079704E" w:rsidRPr="00863F41">
        <w:rPr>
          <w:rStyle w:val="Verwijzing"/>
        </w:rPr>
      </w:r>
      <w:r w:rsidR="0079704E" w:rsidRPr="00863F41">
        <w:rPr>
          <w:rStyle w:val="Verwijzing"/>
        </w:rPr>
        <w:fldChar w:fldCharType="separate"/>
      </w:r>
      <w:r w:rsidR="00812E0F">
        <w:rPr>
          <w:rStyle w:val="Verwijzing"/>
        </w:rPr>
        <w:t>7.2.4</w:t>
      </w:r>
      <w:r w:rsidR="0079704E" w:rsidRPr="00863F41">
        <w:rPr>
          <w:rStyle w:val="Verwijzing"/>
        </w:rPr>
        <w:fldChar w:fldCharType="end"/>
      </w:r>
      <w:r w:rsidR="0079704E" w:rsidRPr="00B26823">
        <w:t>.</w:t>
      </w:r>
    </w:p>
    <w:p w14:paraId="5E2BC9B2" w14:textId="714DAA45" w:rsidR="00307B92" w:rsidRPr="007B60F8" w:rsidRDefault="005445D2" w:rsidP="004F4F63">
      <w:pPr>
        <w:pStyle w:val="Kader"/>
      </w:pPr>
      <w:r>
        <w:rPr>
          <w:noProof/>
        </w:rPr>
        <mc:AlternateContent>
          <mc:Choice Requires="wps">
            <w:drawing>
              <wp:inline distT="0" distB="0" distL="0" distR="0" wp14:anchorId="4B8A2050" wp14:editId="3B33D99B">
                <wp:extent cx="5400040" cy="1518404"/>
                <wp:effectExtent l="0" t="0" r="22860" b="22860"/>
                <wp:docPr id="1415576835" name="Tekstvak 1415576835"/>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1363BB8C" w14:textId="77777777" w:rsidR="00486213" w:rsidRDefault="00486213" w:rsidP="00486213">
                            <w:pPr>
                              <w:rPr>
                                <w:b/>
                                <w:bCs/>
                              </w:rPr>
                            </w:pPr>
                            <w:r>
                              <w:rPr>
                                <w:b/>
                                <w:bCs/>
                              </w:rPr>
                              <w:t>Werkafspraak</w:t>
                            </w:r>
                          </w:p>
                          <w:p w14:paraId="655B34D7" w14:textId="444EB718" w:rsidR="00206673" w:rsidRDefault="00206673" w:rsidP="005445D2">
                            <w:r>
                              <w:t>T</w:t>
                            </w:r>
                            <w:r w:rsidRPr="00206673">
                              <w:t xml:space="preserve">ot </w:t>
                            </w:r>
                            <w:r w:rsidR="0079676D" w:rsidRPr="0079676D">
                              <w:t xml:space="preserve">anders is bepaald </w:t>
                            </w:r>
                            <w:r w:rsidR="0079676D">
                              <w:t xml:space="preserve">in </w:t>
                            </w:r>
                            <w:r w:rsidR="00515977">
                              <w:t xml:space="preserve">een </w:t>
                            </w:r>
                            <w:r w:rsidR="0079676D">
                              <w:t xml:space="preserve">volgende </w:t>
                            </w:r>
                            <w:r w:rsidR="00515977">
                              <w:t xml:space="preserve">versie van dit toepassingsprofiel </w:t>
                            </w:r>
                            <w:r w:rsidRPr="00206673">
                              <w:t xml:space="preserve">dan wel </w:t>
                            </w:r>
                            <w:r w:rsidR="0079676D">
                              <w:t xml:space="preserve">in een </w:t>
                            </w:r>
                            <w:r w:rsidRPr="00206673">
                              <w:t xml:space="preserve">nader bericht van de beheerder van de </w:t>
                            </w:r>
                            <w:r w:rsidR="0079676D">
                              <w:t>TPOD-</w:t>
                            </w:r>
                            <w:r w:rsidRPr="00206673">
                              <w:t>Standaard geldt de volgende werkafspraak</w:t>
                            </w:r>
                            <w:r w:rsidR="0079676D">
                              <w:t>:</w:t>
                            </w:r>
                          </w:p>
                          <w:p w14:paraId="75B8D149" w14:textId="77777777" w:rsidR="008835B9" w:rsidRDefault="008835B9" w:rsidP="005445D2"/>
                          <w:p w14:paraId="0A25F7C1" w14:textId="403FA9A0" w:rsidR="005445D2" w:rsidRPr="00B85351" w:rsidRDefault="00E13019" w:rsidP="005445D2">
                            <w:r>
                              <w:t>H</w:t>
                            </w:r>
                            <w:r w:rsidR="006C416E">
                              <w:t xml:space="preserve">et attribuut </w:t>
                            </w:r>
                            <w:r w:rsidR="006C416E" w:rsidRPr="007018C0">
                              <w:rPr>
                                <w:i/>
                                <w:iCs/>
                              </w:rPr>
                              <w:t>idealisatie</w:t>
                            </w:r>
                            <w:r w:rsidR="006C416E">
                              <w:t xml:space="preserve"> moet voor alle Juridische regels </w:t>
                            </w:r>
                            <w:r>
                              <w:t>in een Regeltekst dezelfde waarde hebben.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B8A2050" id="Tekstvak 1415576835" o:spid="_x0000_s1028"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" filled="f" strokeweight=".5pt">
                <v:textbox style="mso-fit-shape-to-text:t">
                  <w:txbxContent>
                    <w:p w14:paraId="1363BB8C" w14:textId="77777777" w:rsidR="00486213" w:rsidRDefault="00486213" w:rsidP="00486213">
                      <w:pPr>
                        <w:rPr>
                          <w:b/>
                          <w:bCs/>
                        </w:rPr>
                      </w:pPr>
                      <w:r>
                        <w:rPr>
                          <w:b/>
                          <w:bCs/>
                        </w:rPr>
                        <w:t>Werkafspraak</w:t>
                      </w:r>
                    </w:p>
                    <w:p w14:paraId="655B34D7" w14:textId="444EB718" w:rsidR="00206673" w:rsidRDefault="00206673" w:rsidP="005445D2">
                      <w:r>
                        <w:t>T</w:t>
                      </w:r>
                      <w:r w:rsidRPr="00206673">
                        <w:t xml:space="preserve">ot </w:t>
                      </w:r>
                      <w:r w:rsidR="0079676D" w:rsidRPr="0079676D">
                        <w:t xml:space="preserve">anders is bepaald </w:t>
                      </w:r>
                      <w:r w:rsidR="0079676D">
                        <w:t xml:space="preserve">in </w:t>
                      </w:r>
                      <w:r w:rsidR="00515977">
                        <w:t xml:space="preserve">een </w:t>
                      </w:r>
                      <w:r w:rsidR="0079676D">
                        <w:t xml:space="preserve">volgende </w:t>
                      </w:r>
                      <w:r w:rsidR="00515977">
                        <w:t xml:space="preserve">versie van dit toepassingsprofiel </w:t>
                      </w:r>
                      <w:r w:rsidRPr="00206673">
                        <w:t xml:space="preserve">dan wel </w:t>
                      </w:r>
                      <w:r w:rsidR="0079676D">
                        <w:t xml:space="preserve">in een </w:t>
                      </w:r>
                      <w:r w:rsidRPr="00206673">
                        <w:t xml:space="preserve">nader bericht van de beheerder van de </w:t>
                      </w:r>
                      <w:r w:rsidR="0079676D">
                        <w:t>TPOD-</w:t>
                      </w:r>
                      <w:r w:rsidRPr="00206673">
                        <w:t>Standaard geldt de volgende werkafspraak</w:t>
                      </w:r>
                      <w:r w:rsidR="0079676D">
                        <w:t>:</w:t>
                      </w:r>
                    </w:p>
                    <w:p w14:paraId="75B8D149" w14:textId="77777777" w:rsidR="008835B9" w:rsidRDefault="008835B9" w:rsidP="005445D2"/>
                    <w:p w14:paraId="0A25F7C1" w14:textId="403FA9A0" w:rsidR="005445D2" w:rsidRPr="00B85351" w:rsidRDefault="00E13019" w:rsidP="005445D2">
                      <w:r>
                        <w:t>H</w:t>
                      </w:r>
                      <w:r w:rsidR="006C416E">
                        <w:t xml:space="preserve">et attribuut </w:t>
                      </w:r>
                      <w:r w:rsidR="006C416E" w:rsidRPr="007018C0">
                        <w:rPr>
                          <w:i/>
                          <w:iCs/>
                        </w:rPr>
                        <w:t>idealisatie</w:t>
                      </w:r>
                      <w:r w:rsidR="006C416E">
                        <w:t xml:space="preserve"> moet voor alle Juridische regels </w:t>
                      </w:r>
                      <w:r>
                        <w:t>in een Regeltekst dezelfde waarde hebben.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50" Type="http://schemas.openxmlformats.org/officeDocument/2006/relationships/image" Target="media/image_5629b7cba789626c7810de16377801eb.png"/><Relationship Id="rId51" Type="http://schemas.openxmlformats.org/officeDocument/2006/relationships/image" Target="media/image_4522782c0ee31bf1156123c19d466bb5.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