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6BB05F05" w:rsidR="00E33EDD" w:rsidRPr="00F1426F" w:rsidRDefault="00E33EDD" w:rsidP="002F7B04">
      <w:pPr>
        <w:pStyle w:val="Kop4"/>
      </w:pPr>
      <w:bookmarkStart w:id="211" w:name="_Ref_09bcd17aea72eba8a1c5f6e889f42a66_1"/>
      <w:r w:rsidRPr="00F1426F">
        <w:t>Norm</w:t>
      </w:r>
      <w:bookmarkEnd w:id="211"/>
    </w:p>
    <w:p w14:paraId="1E060F70" w14:textId="30E8C8F3" w:rsidR="00030D6F" w:rsidRPr="00B26823" w:rsidRDefault="007B3B32" w:rsidP="002F7B04">
      <w:pPr>
        <w:pStyle w:val="Figuur"/>
      </w:pPr>
      <w:r>
        <w:rPr>
          <w:noProof/>
          <w:color w:val="auto"/>
          <w:sz w:val="16"/>
          <w:szCs w:val="16"/>
        </w:rPr>
        <w:drawing>
          <wp:inline distT="0" distB="0" distL="0" distR="0" wp14:anchorId="6D71F09C" wp14:editId="69888786">
            <wp:extent cx="5349391" cy="4895850"/>
            <wp:effectExtent l="0" t="0" r="0" b="0"/>
            <wp:docPr id="953394654" name="Graphic 95339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4" name="Graphic 953394654"/>
                    <pic:cNvPicPr/>
                  </pic:nvPicPr>
                  <pic:blipFill>
                    <a:blip r:embed="rId54">
                      <a:extLst>
                        <a:ext uri="{96DAC541-7B7A-43D3-8B79-37D633B846F1}">
                          <asvg:svgBlip xmlns:asvg="http://schemas.microsoft.com/office/drawing/2016/SVG/main" r:embed="rId55"/>
                        </a:ext>
                      </a:extLst>
                    </a:blip>
                    <a:stretch>
                      <a:fillRect/>
                    </a:stretch>
                  </pic:blipFill>
                  <pic:spPr>
                    <a:xfrm>
                      <a:off x="0" y="0"/>
                      <a:ext cx="5350658" cy="4897010"/>
                    </a:xfrm>
                    <a:prstGeom prst="rect">
                      <a:avLst/>
                    </a:prstGeom>
                  </pic:spPr>
                </pic:pic>
              </a:graphicData>
            </a:graphic>
          </wp:inline>
        </w:drawing>
      </w:r>
    </w:p>
    <w:p w14:paraId="5BD711DD" w14:textId="698B0005" w:rsidR="008E7424" w:rsidRPr="00F1426F" w:rsidRDefault="00EB1CC0" w:rsidP="002F7B04">
      <w:pPr>
        <w:pStyle w:val="Figuurbijschrift"/>
      </w:pPr>
      <w:r w:rsidRPr="00F1426F">
        <w:t>Uitsnede uit IMOW-diagram voor</w:t>
      </w:r>
      <w:r w:rsidR="0017464C" w:rsidRPr="00F1426F">
        <w:t xml:space="preserve"> objecttype Locatie</w:t>
      </w:r>
    </w:p>
    <w:p w14:paraId="6F107640" w14:textId="2D4A1876" w:rsidR="00E33EDD" w:rsidRPr="00F1426F" w:rsidRDefault="00E33EDD" w:rsidP="002F7B04">
      <w:r w:rsidRPr="00F1426F">
        <w:t>Locatie kent de volgende attributen:</w:t>
      </w:r>
    </w:p>
    <w:p w14:paraId="45ADE57E" w14:textId="10B8F54C" w:rsidR="00240666" w:rsidRPr="00F1426F" w:rsidRDefault="00230702" w:rsidP="00804A0D">
      <w:pPr>
        <w:pStyle w:val="Opsommingtekens1"/>
      </w:pPr>
      <w:r w:rsidRPr="00F1426F">
        <w:rPr>
          <w:i/>
          <w:iCs/>
        </w:rPr>
        <w:t>i</w:t>
      </w:r>
      <w:r w:rsidR="00E33EDD" w:rsidRPr="00F1426F">
        <w:rPr>
          <w:i/>
          <w:iCs/>
        </w:rPr>
        <w:t>dentificatie</w:t>
      </w:r>
      <w:r w:rsidR="003161C3" w:rsidRPr="00F1426F">
        <w:t xml:space="preserve">: de unieke identificatie waaronder elk object van dit type bekend is. </w:t>
      </w:r>
      <w:r w:rsidR="00857E22" w:rsidRPr="00857E22">
        <w:t>Identificatie conform datatype NEN3610-ID.</w:t>
      </w:r>
      <w:r w:rsidR="00857E22">
        <w:t xml:space="preserve"> </w:t>
      </w:r>
      <w:r w:rsidR="003161C3" w:rsidRPr="00F1426F">
        <w:t>Verplicht attribuut.</w:t>
      </w:r>
      <w:r w:rsidR="00CE3A38" w:rsidRPr="00F1426F">
        <w:t xml:space="preserve"> Komt 1 keer voor.</w:t>
      </w:r>
      <w:r w:rsidR="002B1C14">
        <w:t xml:space="preserve"> </w:t>
      </w:r>
      <w:r w:rsidR="002B1C14" w:rsidRPr="001E456D">
        <w:t xml:space="preserve">De identificatie moet de code (uit de STOP-waardelijst voor gemeente, waterschap, provincie </w:t>
      </w:r>
      <w:r w:rsidR="002B1C14">
        <w:t>of ministerie)</w:t>
      </w:r>
      <w:r w:rsidR="002B1C14" w:rsidRPr="001E456D">
        <w:t xml:space="preserve"> bevatten van het bevoegd gezag dat het besluit neemt waarmee de Regeling wordt ingesteld of gewijzigd.</w:t>
      </w:r>
    </w:p>
    <w:p w14:paraId="03A7EE2E" w14:textId="735B59E9" w:rsidR="00394FB4" w:rsidRPr="00F1426F" w:rsidRDefault="00230702" w:rsidP="002F7B04">
      <w:pPr>
        <w:pStyle w:val="Opsommingtekens1"/>
      </w:pPr>
      <w:r w:rsidRPr="00F1426F">
        <w:rPr>
          <w:i/>
          <w:iCs/>
        </w:rPr>
        <w:t>n</w:t>
      </w:r>
      <w:r w:rsidR="00E33EDD" w:rsidRPr="00F1426F">
        <w:rPr>
          <w:i/>
          <w:iCs/>
        </w:rPr>
        <w:t>oemer</w:t>
      </w:r>
      <w:r w:rsidR="00DC25F5" w:rsidRPr="00F1426F">
        <w:t xml:space="preserve">: </w:t>
      </w:r>
      <w:r w:rsidR="004F5971" w:rsidRPr="00F1426F">
        <w:t xml:space="preserve">de mensleesbare </w:t>
      </w:r>
      <w:r w:rsidR="00A75FFF" w:rsidRPr="00F1426F">
        <w:t xml:space="preserve">term of frase </w:t>
      </w:r>
      <w:r w:rsidR="004F5971" w:rsidRPr="00F1426F">
        <w:t xml:space="preserve">waarmee een </w:t>
      </w:r>
      <w:r w:rsidR="0091736C" w:rsidRPr="00F1426F">
        <w:t xml:space="preserve">Locatie </w:t>
      </w:r>
      <w:r w:rsidR="004F5971" w:rsidRPr="00F1426F">
        <w:t xml:space="preserve">wordt aangeduid. </w:t>
      </w:r>
      <w:r w:rsidR="00460799" w:rsidRPr="00F1426F">
        <w:t>Optioneel attribuut.</w:t>
      </w:r>
      <w:r w:rsidR="0035114E" w:rsidRPr="00F1426F">
        <w:t xml:space="preserve"> Komt 0 of 1 keer voor.</w:t>
      </w:r>
    </w:p>
    <w:p w14:paraId="12954758" w14:textId="77777777" w:rsidR="00581F59" w:rsidRPr="00F1426F" w:rsidRDefault="00581F59" w:rsidP="002F7B04"/>
    <w:p w14:paraId="30B93C46" w14:textId="7F3727DC" w:rsidR="003331B2" w:rsidRPr="00F1426F" w:rsidRDefault="003331B2" w:rsidP="002F7B04">
      <w:r w:rsidRPr="00F1426F">
        <w:t xml:space="preserve">Locatie kent </w:t>
      </w:r>
      <w:r w:rsidR="005715F1" w:rsidRPr="00F1426F">
        <w:t xml:space="preserve">zeven </w:t>
      </w:r>
      <w:r w:rsidRPr="00F1426F">
        <w:t>verschijningsvormen:</w:t>
      </w:r>
    </w:p>
    <w:p w14:paraId="7E27EA61" w14:textId="1600F38C" w:rsidR="003331B2" w:rsidRPr="00F1426F" w:rsidRDefault="003331B2" w:rsidP="002F7B04">
      <w:pPr>
        <w:pStyle w:val="Opsommingtekens1"/>
      </w:pPr>
      <w:r w:rsidRPr="00F1426F">
        <w:lastRenderedPageBreak/>
        <w:t>Gebied</w:t>
      </w:r>
      <w:r w:rsidR="00411DBC" w:rsidRPr="00F1426F">
        <w:t xml:space="preserve">: </w:t>
      </w:r>
      <w:r w:rsidR="009051C5" w:rsidRPr="00F1426F">
        <w:t xml:space="preserve">op zichzelf staande geometrisch afgebakende </w:t>
      </w:r>
      <w:r w:rsidR="00175570" w:rsidRPr="00F1426F">
        <w:t>‘</w:t>
      </w:r>
      <w:r w:rsidR="009051C5" w:rsidRPr="00F1426F">
        <w:t>ruimte</w:t>
      </w:r>
      <w:r w:rsidR="00175570" w:rsidRPr="00F1426F">
        <w:t>’</w:t>
      </w:r>
      <w:r w:rsidR="009051C5" w:rsidRPr="00F1426F">
        <w:t xml:space="preserve"> in </w:t>
      </w:r>
      <w:r w:rsidR="00426BCE" w:rsidRPr="00F1426F">
        <w:t xml:space="preserve">een virtuele weergave van </w:t>
      </w:r>
      <w:r w:rsidR="009051C5" w:rsidRPr="00F1426F">
        <w:t>de fysieke leefomgeving.</w:t>
      </w:r>
      <w:r w:rsidR="00411DBC" w:rsidRPr="00F1426F">
        <w:t xml:space="preserve"> </w:t>
      </w:r>
      <w:r w:rsidR="00762844" w:rsidRPr="00F1426F">
        <w:t>De geometrische afbakening is juridisch van aard</w:t>
      </w:r>
      <w:r w:rsidR="00370D55" w:rsidRPr="00F1426F">
        <w:t>.</w:t>
      </w:r>
      <w:r w:rsidR="00411DBC" w:rsidRPr="00F1426F">
        <w:t xml:space="preserve"> Gebied heeft alle attributen van Locatie, aangevuld met:</w:t>
      </w:r>
    </w:p>
    <w:p w14:paraId="76751F65" w14:textId="4276613D" w:rsidR="00A31734" w:rsidRPr="00F1426F" w:rsidRDefault="00A31734" w:rsidP="002F7B04">
      <w:pPr>
        <w:pStyle w:val="Opsommingtekens2"/>
      </w:pPr>
      <w:r w:rsidRPr="00F1426F">
        <w:rPr>
          <w:i/>
          <w:iCs/>
        </w:rPr>
        <w:t>hoogte</w:t>
      </w:r>
      <w:r w:rsidRPr="00F1426F">
        <w:t xml:space="preserve">: de hoogte waarop </w:t>
      </w:r>
      <w:r w:rsidR="00327124" w:rsidRPr="00F1426F">
        <w:t xml:space="preserve">het Gebied </w:t>
      </w:r>
      <w:r w:rsidRPr="00F1426F">
        <w:t>ligt</w:t>
      </w:r>
      <w:r w:rsidR="0075419D">
        <w:t xml:space="preserve"> of de hoogte </w:t>
      </w:r>
      <w:r w:rsidR="005E3C73">
        <w:t xml:space="preserve">binnen het Gebied </w:t>
      </w:r>
      <w:r w:rsidR="00850D10" w:rsidRPr="00850D10">
        <w:t>waarop de Juridische regel of het Tekstdeel van toepassing is</w:t>
      </w:r>
      <w:r w:rsidRPr="00F1426F">
        <w:t>. Optioneel attribuut. Komt 0 of 1 keer voor. Wordt vastgelegd met WaardeEenheid, dat bestaat uit de volgende elementen:</w:t>
      </w:r>
    </w:p>
    <w:p w14:paraId="06426F0A" w14:textId="4008478F" w:rsidR="00A31734" w:rsidRPr="00F1426F" w:rsidRDefault="00A31734" w:rsidP="002F7B04">
      <w:pPr>
        <w:pStyle w:val="Opsommingtekens3"/>
      </w:pPr>
      <w:r w:rsidRPr="00F1426F">
        <w:rPr>
          <w:i/>
          <w:iCs/>
        </w:rPr>
        <w:t>waarde</w:t>
      </w:r>
      <w:r w:rsidRPr="00F1426F">
        <w:t xml:space="preserve">: de numerieke waarde van de hoogte. Verplicht </w:t>
      </w:r>
      <w:r w:rsidR="005F32D7" w:rsidRPr="00F1426F">
        <w:t>element</w:t>
      </w:r>
      <w:r w:rsidR="0087589E" w:rsidRPr="00F1426F">
        <w:t xml:space="preserve"> indien </w:t>
      </w:r>
      <w:r w:rsidR="002365A2" w:rsidRPr="00F1426F">
        <w:t xml:space="preserve">het </w:t>
      </w:r>
      <w:r w:rsidR="0087589E" w:rsidRPr="00F1426F">
        <w:t xml:space="preserve">attribuut </w:t>
      </w:r>
      <w:r w:rsidR="0087589E" w:rsidRPr="00F1426F">
        <w:rPr>
          <w:i/>
          <w:iCs/>
        </w:rPr>
        <w:t>hoogte</w:t>
      </w:r>
      <w:r w:rsidR="0087589E" w:rsidRPr="00F1426F">
        <w:t xml:space="preserve"> wordt gebruikt</w:t>
      </w:r>
      <w:r w:rsidRPr="00F1426F">
        <w:t>.</w:t>
      </w:r>
    </w:p>
    <w:p w14:paraId="3DAA8429" w14:textId="2E4B3215" w:rsidR="00A31734" w:rsidRPr="00F1426F" w:rsidRDefault="00A31734" w:rsidP="002F7B04">
      <w:pPr>
        <w:pStyle w:val="Opsommingtekens3"/>
      </w:pPr>
      <w:r w:rsidRPr="00F1426F">
        <w:rPr>
          <w:i/>
          <w:iCs/>
        </w:rPr>
        <w:t>eenheid</w:t>
      </w:r>
      <w:r w:rsidRPr="00F1426F">
        <w:t xml:space="preserve">: de grootheid waarin de hoogte wordt uitgedrukt. </w:t>
      </w:r>
      <w:r w:rsidR="00983275" w:rsidRPr="00F1426F">
        <w:t xml:space="preserve">Voor </w:t>
      </w:r>
      <w:r w:rsidR="00983275" w:rsidRPr="00F1426F">
        <w:rPr>
          <w:i/>
          <w:iCs/>
        </w:rPr>
        <w:t>eenheid</w:t>
      </w:r>
      <w:r w:rsidR="00983275" w:rsidRPr="00B26823">
        <w:t xml:space="preserve"> </w:t>
      </w:r>
      <w:r w:rsidR="00FF0C54">
        <w:t xml:space="preserve">wordt </w:t>
      </w:r>
      <w:r w:rsidR="00983275" w:rsidRPr="007B60F8">
        <w:t>gebruik g</w:t>
      </w:r>
      <w:r w:rsidR="00983275" w:rsidRPr="00F1426F">
        <w:t>emaakt van de waardelijst 'Eenheid</w:t>
      </w:r>
      <w:r w:rsidR="00C404D4" w:rsidRPr="00F1426F">
        <w:t>’</w:t>
      </w:r>
      <w:r w:rsidR="00983275" w:rsidRPr="00F1426F">
        <w:t xml:space="preserve">. </w:t>
      </w:r>
      <w:r w:rsidRPr="00F1426F">
        <w:t xml:space="preserve">Verplicht </w:t>
      </w:r>
      <w:r w:rsidR="00327124" w:rsidRPr="00F1426F">
        <w:t>element</w:t>
      </w:r>
      <w:r w:rsidR="0087589E" w:rsidRPr="00F1426F">
        <w:t xml:space="preserve"> indien </w:t>
      </w:r>
      <w:r w:rsidR="002365A2" w:rsidRPr="00F1426F">
        <w:t xml:space="preserve">het </w:t>
      </w:r>
      <w:r w:rsidR="0087589E" w:rsidRPr="00F1426F">
        <w:t xml:space="preserve">attribuut </w:t>
      </w:r>
      <w:r w:rsidR="0087589E" w:rsidRPr="00F1426F">
        <w:rPr>
          <w:i/>
          <w:iCs/>
        </w:rPr>
        <w:t>hoogte</w:t>
      </w:r>
      <w:r w:rsidR="0087589E" w:rsidRPr="00F1426F">
        <w:t xml:space="preserve"> wordt gebruikt</w:t>
      </w:r>
      <w:r w:rsidRPr="00F1426F">
        <w:t>.</w:t>
      </w:r>
    </w:p>
    <w:p w14:paraId="14948AC7" w14:textId="174F9580" w:rsidR="00327124" w:rsidRPr="00F1426F" w:rsidRDefault="00327124" w:rsidP="002F7B04">
      <w:pPr>
        <w:pStyle w:val="Opsommingtekens2"/>
      </w:pPr>
      <w:r w:rsidRPr="00F1426F">
        <w:rPr>
          <w:i/>
        </w:rPr>
        <w:t>geometrie</w:t>
      </w:r>
      <w:r w:rsidRPr="00F1426F">
        <w:t>: de verwijzing van een specifiek Gebied naar (de identificatie van) de bijbehorende Geometrie. Verplicht attribuut. Komt 1 keer voor.</w:t>
      </w:r>
    </w:p>
    <w:p w14:paraId="5006389D" w14:textId="65012F55" w:rsidR="003331B2" w:rsidRPr="00F1426F" w:rsidRDefault="003331B2" w:rsidP="002F7B04">
      <w:pPr>
        <w:pStyle w:val="Opsommingtekens1"/>
      </w:pPr>
      <w:r w:rsidRPr="00F1426F">
        <w:t>Gebiedengroep</w:t>
      </w:r>
      <w:r w:rsidR="00A25F5B" w:rsidRPr="00F1426F">
        <w:t xml:space="preserve">: </w:t>
      </w:r>
      <w:r w:rsidR="000C0318" w:rsidRPr="00F1426F">
        <w:t xml:space="preserve">een groep of verzameling van bij elkaar behorende Gebieden, die samen de </w:t>
      </w:r>
      <w:r w:rsidR="00B22728" w:rsidRPr="00F1426F">
        <w:t>L</w:t>
      </w:r>
      <w:r w:rsidR="000C0318" w:rsidRPr="00F1426F">
        <w:t>ocatie vormen</w:t>
      </w:r>
      <w:r w:rsidR="00A25F5B" w:rsidRPr="00F1426F">
        <w:t xml:space="preserve">. </w:t>
      </w:r>
      <w:r w:rsidR="00703B31" w:rsidRPr="00F1426F">
        <w:t xml:space="preserve">Gebiedengroep heeft </w:t>
      </w:r>
      <w:r w:rsidR="000F6AAC" w:rsidRPr="00F1426F">
        <w:t xml:space="preserve">alle </w:t>
      </w:r>
      <w:r w:rsidR="00703B31" w:rsidRPr="00F1426F">
        <w:t>attribut</w:t>
      </w:r>
      <w:r w:rsidR="000F6AAC" w:rsidRPr="00F1426F">
        <w:t>en</w:t>
      </w:r>
      <w:r w:rsidR="00703B31" w:rsidRPr="00F1426F">
        <w:t xml:space="preserve"> van Locatie, aangevuld met:</w:t>
      </w:r>
    </w:p>
    <w:p w14:paraId="7A89D605" w14:textId="32BB1467" w:rsidR="004D3CA3" w:rsidRPr="00F1426F" w:rsidRDefault="00563D9A" w:rsidP="002F7B04">
      <w:pPr>
        <w:pStyle w:val="Opsommingtekens2"/>
      </w:pPr>
      <w:r w:rsidRPr="00F1426F">
        <w:rPr>
          <w:i/>
          <w:iCs/>
        </w:rPr>
        <w:t>groepselement</w:t>
      </w:r>
      <w:r w:rsidR="00743F83" w:rsidRPr="00F1426F">
        <w:t xml:space="preserve">: </w:t>
      </w:r>
      <w:r w:rsidR="00B03CCB" w:rsidRPr="00F1426F">
        <w:t xml:space="preserve">de verwijzing van </w:t>
      </w:r>
      <w:r w:rsidR="00743F83" w:rsidRPr="00F1426F">
        <w:t xml:space="preserve">een Gebiedengroep </w:t>
      </w:r>
      <w:r w:rsidR="00062E54" w:rsidRPr="00F1426F">
        <w:t xml:space="preserve">naar de </w:t>
      </w:r>
      <w:r w:rsidR="00743F83" w:rsidRPr="00F1426F">
        <w:t xml:space="preserve">Gebieden </w:t>
      </w:r>
      <w:r w:rsidR="00062E54" w:rsidRPr="00F1426F">
        <w:t>die samen de Gebiedengroep vormen</w:t>
      </w:r>
      <w:r w:rsidR="00743F83" w:rsidRPr="00F1426F">
        <w:t>.</w:t>
      </w:r>
      <w:r w:rsidR="003F787B" w:rsidRPr="00F1426F">
        <w:t xml:space="preserve"> Verplicht attribuut.</w:t>
      </w:r>
      <w:r w:rsidR="00E10012" w:rsidRPr="00F1426F">
        <w:t xml:space="preserve"> Komt </w:t>
      </w:r>
      <w:r w:rsidR="005A082C" w:rsidRPr="00F1426F">
        <w:t>ten minste</w:t>
      </w:r>
      <w:r w:rsidR="00E10012" w:rsidRPr="00F1426F">
        <w:t xml:space="preserve"> 1 keer voor.</w:t>
      </w:r>
    </w:p>
    <w:p w14:paraId="5EB66A3D" w14:textId="55478F7D" w:rsidR="0000492F" w:rsidRPr="00F1426F" w:rsidRDefault="00522F25" w:rsidP="002F7B04">
      <w:pPr>
        <w:pStyle w:val="Opsommingtekens1"/>
      </w:pPr>
      <w:r w:rsidRPr="00F1426F">
        <w:t>Lijn</w:t>
      </w:r>
      <w:r w:rsidR="0000492F" w:rsidRPr="00F1426F">
        <w:t>: op zichzelf staande geometrisch afgebakende lijn</w:t>
      </w:r>
      <w:r w:rsidR="000E660E" w:rsidRPr="00F1426F">
        <w:t>locatie</w:t>
      </w:r>
      <w:r w:rsidR="0000492F" w:rsidRPr="00F1426F">
        <w:t xml:space="preserve"> in een virtuele weergave van de fysieke leefomgeving. </w:t>
      </w:r>
      <w:r w:rsidR="00762844" w:rsidRPr="00F1426F">
        <w:t>De geometrische afbakening is juridisch van aard</w:t>
      </w:r>
      <w:r w:rsidR="00327124" w:rsidRPr="00F1426F">
        <w:t>.</w:t>
      </w:r>
      <w:r w:rsidR="00762844" w:rsidRPr="00F1426F">
        <w:t xml:space="preserve"> </w:t>
      </w:r>
      <w:r w:rsidR="00327124" w:rsidRPr="00F1426F">
        <w:t>Lijn</w:t>
      </w:r>
      <w:r w:rsidR="0000492F" w:rsidRPr="00F1426F">
        <w:t xml:space="preserve"> heeft alle attributen van Locatie, aangevuld met:</w:t>
      </w:r>
    </w:p>
    <w:p w14:paraId="2F4D656B" w14:textId="527D2A11" w:rsidR="00D44531" w:rsidRPr="00F1426F" w:rsidRDefault="0088409F" w:rsidP="002F7B04">
      <w:pPr>
        <w:pStyle w:val="Opsommingtekens2"/>
      </w:pPr>
      <w:r w:rsidRPr="00F1426F">
        <w:rPr>
          <w:i/>
        </w:rPr>
        <w:t>h</w:t>
      </w:r>
      <w:r w:rsidR="006639E4" w:rsidRPr="00F1426F">
        <w:rPr>
          <w:i/>
        </w:rPr>
        <w:t>oogte</w:t>
      </w:r>
      <w:r w:rsidRPr="00F1426F">
        <w:t xml:space="preserve">: </w:t>
      </w:r>
      <w:r w:rsidR="00BA2C2E" w:rsidRPr="00F1426F">
        <w:t xml:space="preserve">de hoogte waarop de </w:t>
      </w:r>
      <w:r w:rsidR="00B22728" w:rsidRPr="00F1426F">
        <w:t xml:space="preserve">Lijn </w:t>
      </w:r>
      <w:r w:rsidR="00F06F95" w:rsidRPr="00F1426F">
        <w:t>ligt.</w:t>
      </w:r>
      <w:r w:rsidR="009C743F" w:rsidRPr="00F1426F">
        <w:t xml:space="preserve"> Optioneel attribuut. Komt 0 of 1 keer voor.</w:t>
      </w:r>
      <w:r w:rsidR="0008603E" w:rsidRPr="00F1426F">
        <w:t xml:space="preserve"> </w:t>
      </w:r>
      <w:r w:rsidR="00620E3A" w:rsidRPr="00F1426F">
        <w:t>Wordt vastgelegd met WaardeEenheid</w:t>
      </w:r>
      <w:r w:rsidR="00D44531" w:rsidRPr="00F1426F">
        <w:t>, dat bestaat uit de volgende elementen:</w:t>
      </w:r>
    </w:p>
    <w:p w14:paraId="47388F70" w14:textId="4CC3B26E" w:rsidR="00D44531" w:rsidRPr="00F1426F" w:rsidRDefault="00D44531" w:rsidP="002F7B04">
      <w:pPr>
        <w:pStyle w:val="Opsommingtekens3"/>
      </w:pPr>
      <w:r w:rsidRPr="00F1426F">
        <w:rPr>
          <w:i/>
          <w:iCs/>
        </w:rPr>
        <w:t>waarde</w:t>
      </w:r>
      <w:r w:rsidRPr="00F1426F">
        <w:t xml:space="preserve">: de numerieke waarde van de hoogte. 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5835EF45" w14:textId="63E5218C" w:rsidR="0000492F" w:rsidRPr="00F1426F" w:rsidRDefault="00D44531" w:rsidP="002F7B04">
      <w:pPr>
        <w:pStyle w:val="Opsommingtekens3"/>
      </w:pPr>
      <w:r w:rsidRPr="00F1426F">
        <w:rPr>
          <w:i/>
          <w:iCs/>
        </w:rPr>
        <w:t>eenheid</w:t>
      </w:r>
      <w:r w:rsidRPr="00F1426F">
        <w:t xml:space="preserve">: de grootheid waarin de </w:t>
      </w:r>
      <w:r w:rsidR="00EF46C1" w:rsidRPr="00F1426F">
        <w:t xml:space="preserve">hoogte </w:t>
      </w:r>
      <w:r w:rsidRPr="00F1426F">
        <w:t xml:space="preserve">wordt uitgedrukt. </w:t>
      </w:r>
      <w:r w:rsidR="00EB4CCF" w:rsidRPr="00F1426F">
        <w:t xml:space="preserve">Voor </w:t>
      </w:r>
      <w:r w:rsidR="00EB4CCF" w:rsidRPr="00F1426F">
        <w:rPr>
          <w:i/>
          <w:iCs/>
        </w:rPr>
        <w:t>eenheid</w:t>
      </w:r>
      <w:r w:rsidR="00EB4CCF" w:rsidRPr="00B26823">
        <w:t xml:space="preserve"> </w:t>
      </w:r>
      <w:r w:rsidR="00FC3AFF">
        <w:t xml:space="preserve">wordt </w:t>
      </w:r>
      <w:r w:rsidR="00EB4CCF" w:rsidRPr="00B26823">
        <w:t>gebruik gemaakt van de waardelijst 'Eenheid</w:t>
      </w:r>
      <w:r w:rsidR="00371C3A" w:rsidRPr="00F1426F">
        <w:t>’</w:t>
      </w:r>
      <w:r w:rsidR="00EB4CCF" w:rsidRPr="00F1426F">
        <w:t xml:space="preserve">. </w:t>
      </w:r>
      <w:r w:rsidRPr="00F1426F">
        <w:t xml:space="preserve">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18F996EF" w14:textId="61D9FCB7" w:rsidR="00B22728" w:rsidRPr="00F1426F" w:rsidRDefault="00B22728" w:rsidP="002F7B04">
      <w:pPr>
        <w:pStyle w:val="Opsommingtekens2"/>
      </w:pPr>
      <w:r w:rsidRPr="00F1426F">
        <w:rPr>
          <w:i/>
        </w:rPr>
        <w:t>geometrie</w:t>
      </w:r>
      <w:r w:rsidRPr="00F1426F">
        <w:t>: de verwijzing van een specifieke Lijn naar (de identificatie van) de bijbehorende Geometrie. Verplicht attribuut. Komt 1 keer voor.</w:t>
      </w:r>
    </w:p>
    <w:p w14:paraId="67232CA9" w14:textId="6F1FD4B5" w:rsidR="000056C8" w:rsidRPr="00F1426F" w:rsidRDefault="00522F25" w:rsidP="002F7B04">
      <w:pPr>
        <w:pStyle w:val="Opsommingtekens1"/>
      </w:pPr>
      <w:r w:rsidRPr="00F1426F">
        <w:t>Lijnengroep</w:t>
      </w:r>
      <w:r w:rsidR="000056C8" w:rsidRPr="00F1426F">
        <w:t xml:space="preserve">: </w:t>
      </w:r>
      <w:r w:rsidR="000C0318" w:rsidRPr="00F1426F">
        <w:t xml:space="preserve">een groep of verzameling van bij elkaar behorende Lijnen, die samen de </w:t>
      </w:r>
      <w:r w:rsidR="00B22728" w:rsidRPr="00F1426F">
        <w:t>L</w:t>
      </w:r>
      <w:r w:rsidR="000C0318" w:rsidRPr="00F1426F">
        <w:t>ocatie vormen</w:t>
      </w:r>
      <w:r w:rsidR="000056C8" w:rsidRPr="00F1426F">
        <w:t xml:space="preserve">. </w:t>
      </w:r>
      <w:r w:rsidR="00A13063" w:rsidRPr="00F1426F">
        <w:t>Lijnen</w:t>
      </w:r>
      <w:r w:rsidR="000056C8" w:rsidRPr="00F1426F">
        <w:t>groep heeft alle attributen van Locatie, aangevuld met:</w:t>
      </w:r>
    </w:p>
    <w:p w14:paraId="49083BC5" w14:textId="693D99E3" w:rsidR="00522F25" w:rsidRPr="00F1426F" w:rsidRDefault="000056C8" w:rsidP="002F7B04">
      <w:pPr>
        <w:pStyle w:val="Opsommingtekens2"/>
      </w:pPr>
      <w:r w:rsidRPr="00F1426F">
        <w:rPr>
          <w:i/>
        </w:rPr>
        <w:t>groepselement</w:t>
      </w:r>
      <w:r w:rsidRPr="00F1426F">
        <w:t xml:space="preserve">: </w:t>
      </w:r>
      <w:r w:rsidR="00470775" w:rsidRPr="00F1426F">
        <w:t xml:space="preserve">de verwijzing van </w:t>
      </w:r>
      <w:r w:rsidRPr="00F1426F">
        <w:t xml:space="preserve">een </w:t>
      </w:r>
      <w:r w:rsidR="00A13063" w:rsidRPr="00F1426F">
        <w:t>Lijnen</w:t>
      </w:r>
      <w:r w:rsidRPr="00F1426F">
        <w:t xml:space="preserve">groep </w:t>
      </w:r>
      <w:r w:rsidR="00470775" w:rsidRPr="00F1426F">
        <w:t xml:space="preserve">naar de </w:t>
      </w:r>
      <w:r w:rsidR="00A13063" w:rsidRPr="00F1426F">
        <w:t>Lijnen</w:t>
      </w:r>
      <w:r w:rsidRPr="00F1426F">
        <w:t xml:space="preserve"> </w:t>
      </w:r>
      <w:r w:rsidR="00470775" w:rsidRPr="00F1426F">
        <w:t>die samen de Lijnengroep vormen</w:t>
      </w:r>
      <w:r w:rsidRPr="00F1426F">
        <w:t>. Verplicht attribuut. Komt ten minste 1 keer voor.</w:t>
      </w:r>
    </w:p>
    <w:p w14:paraId="32C255F1" w14:textId="526BAA16" w:rsidR="00A13063" w:rsidRPr="00F1426F" w:rsidRDefault="00522F25" w:rsidP="002F7B04">
      <w:pPr>
        <w:pStyle w:val="Opsommingtekens1"/>
      </w:pPr>
      <w:r w:rsidRPr="00F1426F">
        <w:t>Punt</w:t>
      </w:r>
      <w:r w:rsidR="00A13063" w:rsidRPr="00F1426F">
        <w:t xml:space="preserve">: op zichzelf staande geometrisch afgebakende </w:t>
      </w:r>
      <w:r w:rsidR="00C57EE4" w:rsidRPr="00F1426F">
        <w:t>punt</w:t>
      </w:r>
      <w:r w:rsidR="009A4668" w:rsidRPr="00F1426F">
        <w:t>locatie</w:t>
      </w:r>
      <w:r w:rsidR="00A13063" w:rsidRPr="00F1426F">
        <w:t xml:space="preserve"> in een virtuele weergave van de fysieke leefomgeving. </w:t>
      </w:r>
      <w:r w:rsidR="00762844" w:rsidRPr="00F1426F">
        <w:t>De geometrische afbakening is juridisch van aard</w:t>
      </w:r>
      <w:r w:rsidR="00B22728" w:rsidRPr="00F1426F">
        <w:t>.</w:t>
      </w:r>
      <w:r w:rsidR="00A13063" w:rsidRPr="00F1426F" w:rsidDel="00B22728">
        <w:t xml:space="preserve"> </w:t>
      </w:r>
      <w:r w:rsidR="00B22728" w:rsidRPr="00F1426F">
        <w:t>Punt</w:t>
      </w:r>
      <w:r w:rsidR="00A13063" w:rsidRPr="00F1426F">
        <w:t xml:space="preserve"> heeft alle attributen van Locatie, aangevuld met:</w:t>
      </w:r>
    </w:p>
    <w:p w14:paraId="2A76D996" w14:textId="26C39DE7" w:rsidR="00EF46C1" w:rsidRPr="00F1426F" w:rsidRDefault="00F06F95" w:rsidP="002F7B04">
      <w:pPr>
        <w:pStyle w:val="Opsommingtekens2"/>
      </w:pPr>
      <w:r w:rsidRPr="00F1426F">
        <w:rPr>
          <w:i/>
          <w:iCs/>
        </w:rPr>
        <w:t>hoogte</w:t>
      </w:r>
      <w:r w:rsidRPr="00F1426F">
        <w:t xml:space="preserve">: de hoogte waarop de </w:t>
      </w:r>
      <w:r w:rsidR="00B22728" w:rsidRPr="00F1426F">
        <w:t xml:space="preserve">Punt </w:t>
      </w:r>
      <w:r w:rsidRPr="00F1426F">
        <w:t>ligt.</w:t>
      </w:r>
      <w:r w:rsidR="009C743F" w:rsidRPr="00F1426F">
        <w:t xml:space="preserve"> Optioneel attribuut. Komt 0 of 1 keer voor.</w:t>
      </w:r>
      <w:r w:rsidR="0018245D" w:rsidRPr="00F1426F">
        <w:t xml:space="preserve"> </w:t>
      </w:r>
      <w:r w:rsidR="00EF46C1" w:rsidRPr="00F1426F">
        <w:t>Wordt vastgelegd met WaardeEenheid, dat bestaat uit de volgende elementen:</w:t>
      </w:r>
    </w:p>
    <w:p w14:paraId="2C8625E3" w14:textId="6A090CBD" w:rsidR="00EF46C1" w:rsidRPr="00F1426F" w:rsidRDefault="00EF46C1" w:rsidP="002F7B04">
      <w:pPr>
        <w:pStyle w:val="Opsommingtekens3"/>
      </w:pPr>
      <w:r w:rsidRPr="00F1426F">
        <w:rPr>
          <w:i/>
          <w:iCs/>
        </w:rPr>
        <w:t>waarde</w:t>
      </w:r>
      <w:r w:rsidRPr="00F1426F">
        <w:t xml:space="preserve">: de numerieke waarde van de hoogte. 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1B3D1C6A" w14:textId="4259E99E" w:rsidR="00F06F95" w:rsidRPr="00F1426F" w:rsidRDefault="00EF46C1" w:rsidP="002F7B04">
      <w:pPr>
        <w:pStyle w:val="Opsommingtekens3"/>
      </w:pPr>
      <w:r w:rsidRPr="00F1426F">
        <w:rPr>
          <w:i/>
          <w:iCs/>
        </w:rPr>
        <w:t>eenheid</w:t>
      </w:r>
      <w:r w:rsidRPr="00F1426F">
        <w:t>: de grootheid waarin de hoogte wordt uitgedrukt</w:t>
      </w:r>
      <w:r w:rsidR="00E32FDF" w:rsidRPr="00F1426F">
        <w:t>.</w:t>
      </w:r>
      <w:r w:rsidRPr="00F1426F">
        <w:t xml:space="preserve"> </w:t>
      </w:r>
      <w:r w:rsidR="00EB4CCF" w:rsidRPr="00F1426F">
        <w:t xml:space="preserve">Voor </w:t>
      </w:r>
      <w:r w:rsidR="00EB4CCF" w:rsidRPr="00F1426F">
        <w:rPr>
          <w:i/>
          <w:iCs/>
        </w:rPr>
        <w:t>eenheid</w:t>
      </w:r>
      <w:r w:rsidR="00EB4CCF" w:rsidRPr="00B26823">
        <w:t xml:space="preserve"> </w:t>
      </w:r>
      <w:r w:rsidR="00FC3AFF">
        <w:t xml:space="preserve">wordt </w:t>
      </w:r>
      <w:r w:rsidR="00EB4CCF" w:rsidRPr="00B26823">
        <w:t>gebruik gemaakt van de waardelijst 'Eenheid</w:t>
      </w:r>
      <w:r w:rsidR="00371C3A" w:rsidRPr="00F1426F">
        <w:t>’</w:t>
      </w:r>
      <w:r w:rsidR="00EB4CCF" w:rsidRPr="00F1426F">
        <w:t xml:space="preserve">. </w:t>
      </w:r>
      <w:r w:rsidRPr="00F1426F">
        <w:t xml:space="preserve">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4B33C58B" w14:textId="18FC4501" w:rsidR="00B22728" w:rsidRPr="00F1426F" w:rsidRDefault="00B22728" w:rsidP="002F7B04">
      <w:pPr>
        <w:pStyle w:val="Opsommingtekens2"/>
      </w:pPr>
      <w:r w:rsidRPr="00F1426F">
        <w:rPr>
          <w:i/>
        </w:rPr>
        <w:t>geometrie</w:t>
      </w:r>
      <w:r w:rsidRPr="00F1426F">
        <w:t>: de verwijzing van een specifieke Punt naar (de identificatie van) de bijbehorende Geometrie. Verplicht attribuut. Komt 1 keer voor.</w:t>
      </w:r>
    </w:p>
    <w:p w14:paraId="5C9EE5B1" w14:textId="70A86A0B" w:rsidR="00A13063" w:rsidRPr="00F1426F" w:rsidRDefault="00DA6003" w:rsidP="002F7B04">
      <w:pPr>
        <w:pStyle w:val="Opsommingtekens1"/>
      </w:pPr>
      <w:r w:rsidRPr="00F1426F">
        <w:lastRenderedPageBreak/>
        <w:t>Punt</w:t>
      </w:r>
      <w:r w:rsidR="00A13063" w:rsidRPr="00F1426F">
        <w:t xml:space="preserve">engroep: </w:t>
      </w:r>
      <w:r w:rsidR="000C0318" w:rsidRPr="00F1426F">
        <w:t xml:space="preserve">een groep of verzameling van bij elkaar behorende Punten, die samen de </w:t>
      </w:r>
      <w:r w:rsidR="00B22728" w:rsidRPr="00F1426F">
        <w:t>L</w:t>
      </w:r>
      <w:r w:rsidR="000C0318" w:rsidRPr="00F1426F">
        <w:t>ocatie vormen</w:t>
      </w:r>
      <w:r w:rsidR="00A13063" w:rsidRPr="00F1426F">
        <w:t xml:space="preserve">. </w:t>
      </w:r>
      <w:r w:rsidRPr="00F1426F">
        <w:t>Pu</w:t>
      </w:r>
      <w:r w:rsidR="00A13063" w:rsidRPr="00F1426F">
        <w:t>n</w:t>
      </w:r>
      <w:r w:rsidRPr="00F1426F">
        <w:t>t</w:t>
      </w:r>
      <w:r w:rsidR="00A13063" w:rsidRPr="00F1426F">
        <w:t xml:space="preserve">engroep heeft </w:t>
      </w:r>
      <w:r w:rsidR="005322B2" w:rsidRPr="00F1426F">
        <w:t xml:space="preserve">alle </w:t>
      </w:r>
      <w:r w:rsidR="00A13063" w:rsidRPr="00F1426F">
        <w:t>attrib</w:t>
      </w:r>
      <w:r w:rsidR="009F09F1" w:rsidRPr="00F1426F">
        <w:t>u</w:t>
      </w:r>
      <w:r w:rsidR="00A13063" w:rsidRPr="00F1426F">
        <w:t>t</w:t>
      </w:r>
      <w:r w:rsidR="005322B2" w:rsidRPr="00F1426F">
        <w:t>en</w:t>
      </w:r>
      <w:r w:rsidR="00A13063" w:rsidRPr="00F1426F">
        <w:t xml:space="preserve"> van Locatie, aangevuld met:</w:t>
      </w:r>
    </w:p>
    <w:p w14:paraId="56DEAC43" w14:textId="3E8302AD" w:rsidR="00A13063" w:rsidRPr="00F1426F" w:rsidRDefault="00A13063" w:rsidP="002F7B04">
      <w:pPr>
        <w:pStyle w:val="Opsommingtekens2"/>
      </w:pPr>
      <w:r w:rsidRPr="00F1426F">
        <w:rPr>
          <w:i/>
        </w:rPr>
        <w:t>groepselement</w:t>
      </w:r>
      <w:r w:rsidRPr="00F1426F">
        <w:t xml:space="preserve">: </w:t>
      </w:r>
      <w:r w:rsidR="00BB57F8" w:rsidRPr="00F1426F">
        <w:t xml:space="preserve">de verwijzing van een </w:t>
      </w:r>
      <w:r w:rsidR="00DA6003" w:rsidRPr="00F1426F">
        <w:t>Pu</w:t>
      </w:r>
      <w:r w:rsidRPr="00F1426F">
        <w:t>n</w:t>
      </w:r>
      <w:r w:rsidR="00DA6003" w:rsidRPr="00F1426F">
        <w:t>t</w:t>
      </w:r>
      <w:r w:rsidRPr="00F1426F">
        <w:t xml:space="preserve">engroep </w:t>
      </w:r>
      <w:r w:rsidR="00BB57F8" w:rsidRPr="00F1426F">
        <w:t xml:space="preserve">naar de </w:t>
      </w:r>
      <w:r w:rsidR="00DA6003" w:rsidRPr="00F1426F">
        <w:t>Pu</w:t>
      </w:r>
      <w:r w:rsidRPr="00F1426F">
        <w:t>n</w:t>
      </w:r>
      <w:r w:rsidR="00DA6003" w:rsidRPr="00F1426F">
        <w:t>t</w:t>
      </w:r>
      <w:r w:rsidRPr="00F1426F">
        <w:t>en</w:t>
      </w:r>
      <w:r w:rsidR="00BB57F8" w:rsidRPr="00F1426F">
        <w:t xml:space="preserve"> die samen de Puntengroep vormen</w:t>
      </w:r>
      <w:r w:rsidRPr="00F1426F">
        <w:t>. Verplicht attribuut. Komt ten minste 1 keer voor.</w:t>
      </w:r>
    </w:p>
    <w:p w14:paraId="76CA5F22" w14:textId="43018A41" w:rsidR="003D5221" w:rsidRDefault="005715F1" w:rsidP="00DD6F97">
      <w:pPr>
        <w:pStyle w:val="Opsommingtekens1"/>
      </w:pPr>
      <w:r w:rsidRPr="00F1426F">
        <w:t xml:space="preserve">Ambtsgebied: </w:t>
      </w:r>
      <w:r w:rsidR="00B04FCB" w:rsidRPr="00F1426F">
        <w:t>bijzondere vorm van Gebied</w:t>
      </w:r>
      <w:r w:rsidR="006A71D3" w:rsidRPr="00F1426F">
        <w:t xml:space="preserve">, zijnde een </w:t>
      </w:r>
      <w:r w:rsidR="00461418" w:rsidRPr="00F1426F">
        <w:t>op zichzelf staande geometrisch afgebakende ‘ruimte’ in een virtuele weergave van de fysieke leefomgeving</w:t>
      </w:r>
      <w:r w:rsidR="006A71D3" w:rsidRPr="00F1426F">
        <w:t>,</w:t>
      </w:r>
      <w:r w:rsidR="00461418" w:rsidRPr="00F1426F">
        <w:t xml:space="preserve"> </w:t>
      </w:r>
      <w:r w:rsidR="002051B9" w:rsidRPr="00F1426F">
        <w:t xml:space="preserve">die samenvalt </w:t>
      </w:r>
      <w:r w:rsidR="006B44DD" w:rsidRPr="00F1426F">
        <w:t xml:space="preserve">met het ambtsgebied van een bepaald bevoegd gezag: het gebied waarover dat bevoegd gezag </w:t>
      </w:r>
      <w:r w:rsidR="004371DD" w:rsidRPr="00F1426F">
        <w:t>de bevoegdheid tot regeling en</w:t>
      </w:r>
      <w:r w:rsidR="006B44DD" w:rsidRPr="00F1426F">
        <w:t xml:space="preserve"> </w:t>
      </w:r>
      <w:r w:rsidR="00017A37" w:rsidRPr="00F1426F">
        <w:t xml:space="preserve">bestuur </w:t>
      </w:r>
      <w:r w:rsidR="004371DD" w:rsidRPr="00F1426F">
        <w:t xml:space="preserve">heeft. </w:t>
      </w:r>
      <w:r w:rsidR="0054438A" w:rsidRPr="00F1426F">
        <w:t xml:space="preserve">Ambtsgebied heeft </w:t>
      </w:r>
      <w:r w:rsidR="00CF1C7E" w:rsidRPr="00F1426F">
        <w:t>alle attributen van Locatie, aangevuld met</w:t>
      </w:r>
      <w:r w:rsidR="00CE1365">
        <w:t>:</w:t>
      </w:r>
    </w:p>
    <w:p w14:paraId="52CBEFEC" w14:textId="66A513F4" w:rsidR="00DD6F97" w:rsidRPr="00CB2DC4" w:rsidRDefault="00DD6F97" w:rsidP="00414CA9">
      <w:pPr>
        <w:pStyle w:val="Opsommingtekens2"/>
      </w:pPr>
      <w:r w:rsidRPr="00CE1365">
        <w:rPr>
          <w:i/>
          <w:iCs/>
        </w:rPr>
        <w:t>bestuurlijkeGrenzen</w:t>
      </w:r>
      <w:r w:rsidR="001A0F76" w:rsidRPr="001A0F76">
        <w:rPr>
          <w:i/>
          <w:iCs/>
        </w:rPr>
        <w:t>Verwijzing</w:t>
      </w:r>
      <w:r>
        <w:t xml:space="preserve">: </w:t>
      </w:r>
      <w:r w:rsidR="001A0F76">
        <w:t>attribuut</w:t>
      </w:r>
      <w:r w:rsidR="00191903">
        <w:t xml:space="preserve"> </w:t>
      </w:r>
      <w:r w:rsidR="000A2332">
        <w:t>dat de gegevens voor het doen van een verwijzing naar de bestuurlijke</w:t>
      </w:r>
      <w:r w:rsidR="0067057F">
        <w:t>G</w:t>
      </w:r>
      <w:r w:rsidR="000A2332">
        <w:t>renzen</w:t>
      </w:r>
      <w:r w:rsidR="0067057F">
        <w:t>-</w:t>
      </w:r>
      <w:r w:rsidR="000A2332">
        <w:t>voorziening bevat</w:t>
      </w:r>
      <w:r w:rsidR="00B7082A">
        <w:t xml:space="preserve">. </w:t>
      </w:r>
      <w:r w:rsidR="00A900F5">
        <w:br/>
      </w:r>
      <w:r w:rsidR="00BD067F" w:rsidRPr="00CE1365">
        <w:rPr>
          <w:i/>
          <w:iCs/>
        </w:rPr>
        <w:t>bestuurlijkeGrenzenVerwijzing</w:t>
      </w:r>
      <w:r w:rsidR="00BD067F" w:rsidRPr="00BD067F">
        <w:t xml:space="preserve"> </w:t>
      </w:r>
      <w:r w:rsidR="001D33F7">
        <w:t xml:space="preserve">wordt </w:t>
      </w:r>
      <w:r w:rsidR="009653EE">
        <w:t>in</w:t>
      </w:r>
      <w:r w:rsidR="00FE07AA">
        <w:t>gevuld met</w:t>
      </w:r>
      <w:r w:rsidR="009653EE">
        <w:t xml:space="preserve"> </w:t>
      </w:r>
      <w:r w:rsidR="00CB62B5" w:rsidRPr="00CB62B5">
        <w:t xml:space="preserve">de gegevensgroep </w:t>
      </w:r>
      <w:r w:rsidR="00B23570">
        <w:t>B</w:t>
      </w:r>
      <w:r w:rsidR="00CB62B5" w:rsidRPr="00CB62B5">
        <w:t>estuurlijkeGrenzenVerwijzing die de volgende attributen kent:</w:t>
      </w:r>
    </w:p>
    <w:p w14:paraId="022E7232" w14:textId="3B5D07A0" w:rsidR="00414CA9" w:rsidRPr="00CB2DC4" w:rsidRDefault="00414CA9" w:rsidP="00414CA9">
      <w:pPr>
        <w:pStyle w:val="Opsommingtekens3"/>
      </w:pPr>
      <w:r w:rsidRPr="00CB2DC4">
        <w:rPr>
          <w:i/>
          <w:iCs/>
        </w:rPr>
        <w:t>bestuurlijke</w:t>
      </w:r>
      <w:r w:rsidR="003143B6" w:rsidRPr="00CB2DC4">
        <w:rPr>
          <w:i/>
          <w:iCs/>
        </w:rPr>
        <w:t>GrenzenID</w:t>
      </w:r>
      <w:r w:rsidR="003143B6">
        <w:t xml:space="preserve">: </w:t>
      </w:r>
      <w:r w:rsidR="00E513D4">
        <w:t>de identificatie van het gebied in de bestuurlijkegrenzenvoorziening</w:t>
      </w:r>
      <w:r w:rsidR="00BB4102">
        <w:t xml:space="preserve">: </w:t>
      </w:r>
      <w:r w:rsidR="00BB4102" w:rsidRPr="00BB4102">
        <w:t>de CBS-code respectievelijk de RVIG-code van het bevoegd gezag, inclusief de letteraanduiding in hoofdletters van de bestuurslaag</w:t>
      </w:r>
      <w:r w:rsidR="004E4CD8">
        <w:t>;</w:t>
      </w:r>
    </w:p>
    <w:p w14:paraId="7A0C9784" w14:textId="47D0B51B" w:rsidR="00030D6F" w:rsidRDefault="00177DA4" w:rsidP="00CB2DC4">
      <w:pPr>
        <w:pStyle w:val="Opsommingtekens3"/>
      </w:pPr>
      <w:r w:rsidRPr="00F1426F">
        <w:rPr>
          <w:i/>
          <w:iCs/>
        </w:rPr>
        <w:t>domein</w:t>
      </w:r>
      <w:r w:rsidRPr="00B26823">
        <w:t xml:space="preserve">: </w:t>
      </w:r>
      <w:r w:rsidR="00E03DD4">
        <w:t xml:space="preserve">het onderdeel </w:t>
      </w:r>
      <w:r w:rsidR="00E40281" w:rsidRPr="007B60F8">
        <w:t xml:space="preserve">van </w:t>
      </w:r>
      <w:r w:rsidR="008A6E0C" w:rsidRPr="000E40D3">
        <w:t xml:space="preserve">de </w:t>
      </w:r>
      <w:r w:rsidR="00287554">
        <w:t>bestuurlijkeGrenzen-</w:t>
      </w:r>
      <w:r w:rsidRPr="00F1426F">
        <w:t>voorziening waar</w:t>
      </w:r>
      <w:r w:rsidR="002653BA" w:rsidRPr="00F1426F">
        <w:t>in</w:t>
      </w:r>
      <w:r w:rsidRPr="00F1426F">
        <w:t xml:space="preserve"> </w:t>
      </w:r>
      <w:r w:rsidR="009E2096" w:rsidRPr="00F1426F">
        <w:t>de a</w:t>
      </w:r>
      <w:r w:rsidRPr="00F1426F">
        <w:t>mbtsgebied</w:t>
      </w:r>
      <w:r w:rsidR="002653BA" w:rsidRPr="00F1426F">
        <w:t>en</w:t>
      </w:r>
      <w:r w:rsidRPr="00F1426F">
        <w:t xml:space="preserve"> word</w:t>
      </w:r>
      <w:r w:rsidR="002653BA" w:rsidRPr="00F1426F">
        <w:t>en</w:t>
      </w:r>
      <w:r w:rsidRPr="00F1426F">
        <w:t xml:space="preserve"> bijgehouden. </w:t>
      </w:r>
      <w:r w:rsidR="002E4DDD" w:rsidRPr="00F1426F">
        <w:t>Verplicht attribuut. Komt 1 keer voor.</w:t>
      </w:r>
      <w:r w:rsidR="004B3672" w:rsidRPr="00F1426F">
        <w:t xml:space="preserve"> </w:t>
      </w:r>
      <w:r w:rsidRPr="00B26823">
        <w:t xml:space="preserve">Wordt ingevuld met </w:t>
      </w:r>
      <w:r w:rsidR="00F941FD" w:rsidRPr="007B60F8">
        <w:t>de</w:t>
      </w:r>
      <w:r w:rsidRPr="000E40D3">
        <w:t xml:space="preserve"> verplichte waarde</w:t>
      </w:r>
      <w:r w:rsidR="00F941FD" w:rsidRPr="00F1426F">
        <w:t xml:space="preserve"> </w:t>
      </w:r>
      <w:r w:rsidRPr="00F1426F">
        <w:t>‘NL.BI.BestuurlijkGebied’.</w:t>
      </w:r>
    </w:p>
    <w:p w14:paraId="67D6BCA9" w14:textId="501DA614" w:rsidR="005254A4" w:rsidRPr="00F1426F" w:rsidRDefault="005254A4" w:rsidP="002A0F0A">
      <w:pPr>
        <w:pStyle w:val="Opsommingtekens3"/>
      </w:pPr>
      <w:r w:rsidRPr="00F1426F">
        <w:rPr>
          <w:i/>
          <w:iCs/>
        </w:rPr>
        <w:t>geldigOp</w:t>
      </w:r>
      <w:r w:rsidRPr="00B26823">
        <w:t>:</w:t>
      </w:r>
      <w:r w:rsidR="00177DA4" w:rsidRPr="007B60F8">
        <w:t xml:space="preserve"> </w:t>
      </w:r>
      <w:r w:rsidR="00832A17" w:rsidRPr="00F1426F">
        <w:t>d</w:t>
      </w:r>
      <w:r w:rsidR="00CA43D2" w:rsidRPr="00F1426F">
        <w:t>e datum waarop Ambtsgebied geldig is</w:t>
      </w:r>
      <w:r w:rsidR="00713F06" w:rsidRPr="00F1426F">
        <w:t xml:space="preserve">. </w:t>
      </w:r>
      <w:r w:rsidR="00A72D4A" w:rsidRPr="00A72D4A">
        <w:t>Verplicht attribuut. Komt 1 keer voor. De verwijzing is altijd statisch: met de Locatie Ambtsgebied wordt bedoeld het ambtsgebied zoals dat gold op de ingevulde datum.</w:t>
      </w:r>
    </w:p>
    <w:p w14:paraId="72844532" w14:textId="77777777" w:rsidR="001F6E6D" w:rsidRPr="00F1426F" w:rsidRDefault="001F6E6D" w:rsidP="002F7B04"/>
    <w:p w14:paraId="37450A3A" w14:textId="4516A39C" w:rsidR="00030D6F" w:rsidRDefault="001B542C" w:rsidP="002F7B04">
      <w:r w:rsidRPr="00F1426F">
        <w:t xml:space="preserve">Locatie </w:t>
      </w:r>
      <w:r w:rsidR="001F6E6D" w:rsidRPr="00F1426F">
        <w:t>kent geen waardelijsten.</w:t>
      </w:r>
    </w:p>
    <w:p w14:paraId="56FA7F6F" w14:textId="62F79C50" w:rsidR="0050282B" w:rsidRDefault="0050282B" w:rsidP="002F7B04"/>
    <w:p w14:paraId="0DFA817E" w14:textId="77777777" w:rsidR="007043B1" w:rsidRPr="00F1426F" w:rsidRDefault="007043B1" w:rsidP="007043B1">
      <w:r>
        <w:t>Locatie</w:t>
      </w:r>
      <w:r w:rsidRPr="00F1426F">
        <w:t xml:space="preserve"> kent de volgende constraint</w:t>
      </w:r>
      <w:r>
        <w:t>s</w:t>
      </w:r>
      <w:r w:rsidRPr="00F1426F">
        <w:t>:</w:t>
      </w:r>
    </w:p>
    <w:p w14:paraId="5E46813C" w14:textId="2D83AF96" w:rsidR="007043B1" w:rsidRDefault="00755B5C" w:rsidP="007043B1">
      <w:pPr>
        <w:pStyle w:val="Opsommingtekens1"/>
      </w:pPr>
      <w:r w:rsidRPr="00755B5C">
        <w:t xml:space="preserve">(bij Gebied): </w:t>
      </w:r>
      <w:r w:rsidRPr="005D6282">
        <w:t>geometrie is van type Surface of MultiSurface</w:t>
      </w:r>
      <w:r w:rsidR="007043B1">
        <w:t>;</w:t>
      </w:r>
    </w:p>
    <w:p w14:paraId="51D8B90E" w14:textId="475AF183" w:rsidR="007043B1" w:rsidRDefault="00BB6449" w:rsidP="007043B1">
      <w:pPr>
        <w:pStyle w:val="Opsommingtekens1"/>
      </w:pPr>
      <w:r w:rsidRPr="00BB6449">
        <w:t xml:space="preserve">(bij Lijn): </w:t>
      </w:r>
      <w:r w:rsidRPr="005D6282">
        <w:t>geometrie is van type Curve of MultiCurve</w:t>
      </w:r>
      <w:r w:rsidR="007043B1">
        <w:t>;</w:t>
      </w:r>
    </w:p>
    <w:p w14:paraId="5034A4D8" w14:textId="432D0502" w:rsidR="0050282B" w:rsidRDefault="00AF4512" w:rsidP="004F4F63">
      <w:pPr>
        <w:pStyle w:val="Opsommingtekens1"/>
      </w:pPr>
      <w:r w:rsidRPr="00AF4512">
        <w:t xml:space="preserve">(bij Punt): </w:t>
      </w:r>
      <w:r w:rsidRPr="005D6282">
        <w:t>geometrie is van type Point of MultiPoint</w:t>
      </w:r>
      <w:r w:rsidR="007043B1">
        <w:t>.</w:t>
      </w:r>
    </w:p>
    <w:p w14:paraId="634A9FF6" w14:textId="29CEB4A0" w:rsidR="006B007D" w:rsidRPr="00F1426F" w:rsidRDefault="005A3700" w:rsidP="006B007D">
      <w:pPr>
        <w:pStyle w:val="Kader"/>
      </w:pPr>
      <w:r>
        <w:rPr>
          <w:noProof/>
        </w:rPr>
        <mc:AlternateContent>
          <mc:Choice Requires="wps">
            <w:drawing>
              <wp:inline distT="0" distB="0" distL="0" distR="0" wp14:anchorId="79F41F62" wp14:editId="5EAC6618">
                <wp:extent cx="5400040" cy="985631"/>
                <wp:effectExtent l="0" t="0" r="22860" b="22860"/>
                <wp:docPr id="1563920674" name="Tekstvak 156392067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AAE597D" w14:textId="77777777" w:rsidR="005A3700" w:rsidRDefault="005A3700" w:rsidP="005A3700">
                            <w:pPr>
                              <w:rPr>
                                <w:b/>
                                <w:bCs/>
                              </w:rPr>
                            </w:pPr>
                            <w:r>
                              <w:rPr>
                                <w:b/>
                                <w:bCs/>
                              </w:rPr>
                              <w:t>Werkafspraak</w:t>
                            </w:r>
                          </w:p>
                          <w:p w14:paraId="0DAC1230" w14:textId="77777777" w:rsidR="005A3700" w:rsidRDefault="005A3700" w:rsidP="005A3700">
                            <w:r w:rsidRPr="00CB5870">
                              <w:t>Tot anders is bepaald in een volgende versie van dit toepassingsprofiel dan wel in een nader bericht van de beheerder van de TPOD-Standaard geldt de volgende werkafspraak:</w:t>
                            </w:r>
                          </w:p>
                          <w:p w14:paraId="1D4285FE" w14:textId="77777777" w:rsidR="005A3700" w:rsidRDefault="005A3700" w:rsidP="005A3700"/>
                          <w:p w14:paraId="1C1B30DA" w14:textId="25EE0DD1" w:rsidR="005A3700" w:rsidRPr="00B85351" w:rsidRDefault="004568BB" w:rsidP="005A3700">
                            <w:r>
                              <w:t>Gebruik h</w:t>
                            </w:r>
                            <w:r w:rsidR="005A3700">
                              <w:t xml:space="preserve">et attribuut </w:t>
                            </w:r>
                            <w:r w:rsidR="005A3700" w:rsidRPr="007018C0">
                              <w:rPr>
                                <w:i/>
                                <w:iCs/>
                              </w:rPr>
                              <w:t>hoogte</w:t>
                            </w:r>
                            <w:r w:rsidR="005A3700">
                              <w:rPr>
                                <w:i/>
                                <w:iCs/>
                              </w:rPr>
                              <w:t xml:space="preserve"> </w:t>
                            </w:r>
                            <w:r w:rsidR="005A3700">
                              <w:t>niet.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9F41F62" id="Tekstvak 1563920674" o:spid="_x0000_s103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LLwIAAFk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343UBwIBgfHCfFWrmoK/yg8vghHI0Ht0ZjjMx2lBqoJThJnFbhff7sP/sQUWTlracRy&#10;bmgHONM/DDF4NxwHzDAq48nXESnu2rK5tphdswRqc0jrZGUUgz/qXiwdNO+0C4uQk0zCSMqcc+zF&#10;JR7HnnZJqsUiOtEMWoGPZm1lCN2D+tq9C2dPZCHR/AT9KIrsA2dH3/DS28UOiblIaED5iOkJfJrf&#10;yM1p18KCXOvR6/JHmP8G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Dm/uVLLwIAAFkEAAAOAAAAAAAAAAAAAAAAAC4CAABkcnMv&#10;ZTJvRG9jLnhtbFBLAQItABQABgAIAAAAIQAt+CFs2gAAAAUBAAAPAAAAAAAAAAAAAAAAAIkEAABk&#10;cnMvZG93bnJldi54bWxQSwUGAAAAAAQABADzAAAAkAUAAAAA&#10;" filled="f" strokeweight=".5pt">
                <v:textbox style="mso-fit-shape-to-text:t">
                  <w:txbxContent>
                    <w:p w14:paraId="7AAE597D" w14:textId="77777777" w:rsidR="005A3700" w:rsidRDefault="005A3700" w:rsidP="005A3700">
                      <w:pPr>
                        <w:rPr>
                          <w:b/>
                          <w:bCs/>
                        </w:rPr>
                      </w:pPr>
                      <w:r>
                        <w:rPr>
                          <w:b/>
                          <w:bCs/>
                        </w:rPr>
                        <w:t>Werkafspraak</w:t>
                      </w:r>
                    </w:p>
                    <w:p w14:paraId="0DAC1230" w14:textId="77777777" w:rsidR="005A3700" w:rsidRDefault="005A3700" w:rsidP="005A3700">
                      <w:r w:rsidRPr="00CB5870">
                        <w:t>Tot anders is bepaald in een volgende versie van dit toepassingsprofiel dan wel in een nader bericht van de beheerder van de TPOD-Standaard geldt de volgende werkafspraak:</w:t>
                      </w:r>
                    </w:p>
                    <w:p w14:paraId="1D4285FE" w14:textId="77777777" w:rsidR="005A3700" w:rsidRDefault="005A3700" w:rsidP="005A3700"/>
                    <w:p w14:paraId="1C1B30DA" w14:textId="25EE0DD1" w:rsidR="005A3700" w:rsidRPr="00B85351" w:rsidRDefault="004568BB" w:rsidP="005A3700">
                      <w:r>
                        <w:t>Gebruik h</w:t>
                      </w:r>
                      <w:r w:rsidR="005A3700">
                        <w:t xml:space="preserve">et attribuut </w:t>
                      </w:r>
                      <w:r w:rsidR="005A3700" w:rsidRPr="007018C0">
                        <w:rPr>
                          <w:i/>
                          <w:iCs/>
                        </w:rPr>
                        <w:t>hoogte</w:t>
                      </w:r>
                      <w:r w:rsidR="005A3700">
                        <w:rPr>
                          <w:i/>
                          <w:iCs/>
                        </w:rPr>
                        <w:t xml:space="preserve"> </w:t>
                      </w:r>
                      <w:r w:rsidR="005A3700">
                        <w:t>niet.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54" Type="http://schemas.openxmlformats.org/officeDocument/2006/relationships/image" Target="media/image_1a035bd56365228c8d7352a9926395a2.png"/><Relationship Id="rId55" Type="http://schemas.openxmlformats.org/officeDocument/2006/relationships/image" Target="media/image_c9c9a829e6e13fabefa6d5b28737b693.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