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379" w:name="_Ref_2d58ea4e122e23d4e1fdccfb1b11eb56_1"/>
      <w:r>
        <w:lastRenderedPageBreak/>
        <w:t xml:space="preserve">Wijzigen </w:t>
      </w:r>
      <w:r w:rsidR="00360D9F">
        <w:t>van omgevingsdocumenten</w:t>
      </w:r>
      <w:r>
        <w:t xml:space="preserve"> met wijzig</w:t>
      </w:r>
      <w:r w:rsidR="00AC4744">
        <w:t>ings</w:t>
      </w:r>
      <w:r>
        <w:t>besluiten</w:t>
      </w:r>
      <w:bookmarkEnd w:id="379"/>
    </w:p>
    <w:p w14:paraId="7503A3F8" w14:textId="404AE154" w:rsidR="007018C0"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_Ref_2d58ea4e122e23d4e1fdccfb1b11eb56_2 \n \h </w:instrText>
      </w:r>
      <w:r>
        <w:fldChar w:fldCharType="separate"/>
      </w:r>
      <w:r w:rsidR="00812E0F">
        <w:t>8.1</w:t>
      </w:r>
      <w:r>
        <w:fldChar w:fldCharType="end"/>
      </w:r>
      <w:r>
        <w:t xml:space="preserve">), het wijzigen van GIO’s (paragraaf </w:t>
      </w:r>
      <w:r>
        <w:fldChar w:fldCharType="begin"/>
      </w:r>
      <w:r>
        <w:instrText xml:space="preserve"> REF _Ref_c946e2313940cc4ec3edb4772634a37f_1 \n \h </w:instrText>
      </w:r>
      <w:r>
        <w:fldChar w:fldCharType="separate"/>
      </w:r>
      <w:r w:rsidR="00812E0F">
        <w:t>8.2</w:t>
      </w:r>
      <w:r>
        <w:fldChar w:fldCharType="end"/>
      </w:r>
      <w:r>
        <w:t xml:space="preserve">) en het wijzigen van OW-objecten (paragraaf </w:t>
      </w:r>
      <w:r w:rsidR="009C0A45">
        <w:fldChar w:fldCharType="begin"/>
      </w:r>
      <w:r w:rsidR="009C0A45">
        <w:instrText xml:space="preserve"> REF _Ref_527560df15745f6c81f4547af99d8afa_1 \n \h </w:instrText>
      </w:r>
      <w:r w:rsidR="009C0A45">
        <w:fldChar w:fldCharType="separate"/>
      </w:r>
      <w:r w:rsidR="00812E0F">
        <w:t>8.3</w:t>
      </w:r>
      <w:r w:rsidR="009C0A45">
        <w:fldChar w:fldCharType="end"/>
      </w:r>
      <w:r>
        <w:t>).</w:t>
      </w:r>
      <w:r w:rsidR="002878BF">
        <w:t xml:space="preserve"> </w:t>
      </w:r>
      <w:r w:rsidR="00AB7EA2">
        <w:t xml:space="preserve">De wijzigingsmethode Intrekken &amp; vervangen, als reguliere wijzigingsmethode, is het onderwerp van paragraaf </w:t>
      </w:r>
      <w:r w:rsidR="00FC1142">
        <w:fldChar w:fldCharType="begin"/>
      </w:r>
      <w:r w:rsidR="00FC1142">
        <w:instrText xml:space="preserve"> REF _Ref_2e5a8e490cac5341c16bb3ec9b2294cb_2 \n \h </w:instrText>
      </w:r>
      <w:r w:rsidR="00FC1142">
        <w:fldChar w:fldCharType="separate"/>
      </w:r>
      <w:r w:rsidR="00FC1142">
        <w:t>8.4</w:t>
      </w:r>
      <w:r w:rsidR="00FC1142">
        <w:fldChar w:fldCharType="end"/>
      </w:r>
      <w:r w:rsidR="00AB7EA2">
        <w:t xml:space="preserve">. </w:t>
      </w:r>
      <w:r w:rsidR="002878BF">
        <w:t xml:space="preserve">In paragraaf </w:t>
      </w:r>
      <w:r w:rsidR="002878BF">
        <w:fldChar w:fldCharType="begin"/>
      </w:r>
      <w:r w:rsidR="002878BF">
        <w:instrText xml:space="preserve"> REF _Ref_07991b124c19112f857499130999c589_1 \n \h </w:instrText>
      </w:r>
      <w:r w:rsidR="002878BF">
        <w:fldChar w:fldCharType="separate"/>
      </w:r>
      <w:r w:rsidR="00812E0F">
        <w:t>8.5</w:t>
      </w:r>
      <w:r w:rsidR="002878BF">
        <w:fldChar w:fldCharType="end"/>
      </w:r>
      <w:r w:rsidR="002878BF">
        <w:t xml:space="preserv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FC4C9D">
        <w:t xml:space="preserve">meerdere </w:t>
      </w:r>
      <w:r w:rsidR="00084AEE">
        <w:t>wijzigingsbesluit</w:t>
      </w:r>
      <w:r w:rsidR="00FC4C9D">
        <w:t>en</w:t>
      </w:r>
      <w:r w:rsidR="00084AEE">
        <w:t xml:space="preserve"> word</w:t>
      </w:r>
      <w:r w:rsidR="00FC4C9D">
        <w:t>en</w:t>
      </w:r>
      <w:r w:rsidR="00084AEE">
        <w:t xml:space="preserve"> vastgesteld</w:t>
      </w:r>
      <w:r w:rsidR="003212F5">
        <w:t>.</w:t>
      </w:r>
      <w:r w:rsidR="00FC4C9D">
        <w:t xml:space="preserve"> </w:t>
      </w:r>
      <w:r w:rsidR="00D328D0">
        <w:t xml:space="preserve">Paragraaf </w:t>
      </w:r>
      <w:r w:rsidR="00630B7E">
        <w:fldChar w:fldCharType="begin"/>
      </w:r>
      <w:r w:rsidR="00630B7E">
        <w:instrText xml:space="preserve"> REF _Ref_004b3ac82502d4586e45efd25bb992f3_1 \n \h </w:instrText>
      </w:r>
      <w:r w:rsidR="00630B7E">
        <w:fldChar w:fldCharType="separate"/>
      </w:r>
      <w:r w:rsidR="00812E0F">
        <w:t>8.6</w:t>
      </w:r>
      <w:r w:rsidR="00630B7E">
        <w:fldChar w:fldCharType="end"/>
      </w:r>
      <w:r w:rsidR="00D328D0">
        <w:t xml:space="preserve"> beschrijft een methode om een ontwerpbesluit te maken dat voortbouwt op een eerder ontwerpbesluit tot wijziging van dezelfde regeling.</w:t>
      </w:r>
      <w:bookmarkStart w:id="381" w:name="_Ref_2d58ea4e122e23d4e1fdccfb1b11eb56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