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487A" w14:textId="77777777" w:rsidR="00CB7E6E" w:rsidRDefault="00CB7E6E" w:rsidP="00CB7E6E">
      <w:pPr>
        <w:pStyle w:val="Kop5"/>
      </w:pPr>
      <w:bookmarkStart w:id="403" w:name="_Ref_e25ff458d58c57481993df8d9e6b5057_1"/>
      <w:r>
        <w:t xml:space="preserve">Aanleveren van </w:t>
      </w:r>
      <w:r w:rsidRPr="00B226C4">
        <w:t>wijziging van OW-object zonder besluit</w:t>
      </w:r>
      <w:r>
        <w:t xml:space="preserve"> niet toegestaan</w:t>
      </w:r>
      <w:bookmarkEnd w:id="403"/>
    </w:p>
    <w:p w14:paraId="7BD73806" w14:textId="77777777" w:rsidR="00CB7E6E" w:rsidRDefault="00CB7E6E" w:rsidP="00CB7E6E">
      <w:r>
        <w:t xml:space="preserve">Een bevoegd gezag kan een OW-object alleen wijzigen bij de aanlevering van een wijzigingsbesluit. Aanleveren van een </w:t>
      </w:r>
      <w:r w:rsidRPr="00952D00">
        <w:t xml:space="preserve">wijziging van </w:t>
      </w:r>
      <w:r>
        <w:t xml:space="preserve">een </w:t>
      </w:r>
      <w:r w:rsidRPr="00952D00">
        <w:t>OW-object</w:t>
      </w:r>
      <w:r>
        <w:t xml:space="preserve"> zonder besluit, een zogenaamde directe mutatie, is niet toegestaan. Een fout in een bestaand OW-object, zoals een ongelukkig gekozen naam van een Gebiedsaanwijzing, of een verkeerde activiteitregelkwalificatie, kan worden hersteld bij de aanlevering van het eerstvolgende besluit. Wanneer de correctie ingrijpend is en niet inhoudelijk samenhangt met de andere onderdelen van het besluit, is het aan te bevelen om dat expliciet onder de aandacht van het bestuursorgaan te brengen. Dat kan bijvoorbeeld door het als beslispunt in het dictum in het (vaststellings)besluit voor te leggen, of door het in de toelichting op het besluit op te nemen.</w:t>
      </w:r>
    </w:p>
    <w:p w14:paraId="0A8D37DE" w14:textId="77777777" w:rsidR="00CB7E6E" w:rsidRDefault="00CB7E6E" w:rsidP="00CB7E6E">
      <w:r>
        <w:t>Bevoegde gezagen mogen geen directe mutaties aanleveren. D</w:t>
      </w:r>
      <w:r w:rsidRPr="00B36AF6">
        <w:t xml:space="preserve">irecte mutaties </w:t>
      </w:r>
      <w:r>
        <w:t xml:space="preserve">mogen </w:t>
      </w:r>
      <w:r w:rsidRPr="00B36AF6">
        <w:t xml:space="preserve">alleen </w:t>
      </w:r>
      <w:r>
        <w:t xml:space="preserve">nog worden toegepast </w:t>
      </w:r>
      <w:r w:rsidRPr="00A11B7A">
        <w:t xml:space="preserve">door beheerders van het stelsel </w:t>
      </w:r>
      <w:r w:rsidRPr="00B36AF6">
        <w:t xml:space="preserve">voor het oplossen van problemen in de keten, bijvoorbeeld met een vastzittende regeling. </w:t>
      </w:r>
      <w:r>
        <w:t xml:space="preserve">De </w:t>
      </w:r>
      <w:r w:rsidRPr="00535104">
        <w:t xml:space="preserve">beheerders van het stelsel </w:t>
      </w:r>
      <w:r>
        <w:t xml:space="preserve">voeren </w:t>
      </w:r>
      <w:r w:rsidRPr="00535104">
        <w:t>deze functionaliteit uit</w:t>
      </w:r>
      <w:r>
        <w:t xml:space="preserve"> o</w:t>
      </w:r>
      <w:r w:rsidRPr="00B36AF6">
        <w:t>p verzoek van het bevoegd gezag.</w:t>
      </w:r>
    </w:p>
    <w:p w14:paraId="66A4F286" w14:textId="77777777" w:rsidR="00CB7E6E" w:rsidRDefault="00CB7E6E" w:rsidP="00CB7E6E">
      <w:r>
        <w:t xml:space="preserve">Er is een aantal redenen waarom het niet is toegestaan om een directe mutatie </w:t>
      </w:r>
      <w:r w:rsidRPr="004B68BE">
        <w:t xml:space="preserve">van </w:t>
      </w:r>
      <w:r>
        <w:t xml:space="preserve">een </w:t>
      </w:r>
      <w:r w:rsidRPr="004B68BE">
        <w:t xml:space="preserve">OW-object </w:t>
      </w:r>
      <w:r>
        <w:t>aan te leveren. Een d</w:t>
      </w:r>
      <w:r w:rsidRPr="004B68BE">
        <w:t xml:space="preserve">irecte mutatie van </w:t>
      </w:r>
      <w:r>
        <w:t xml:space="preserve">een </w:t>
      </w:r>
      <w:r w:rsidRPr="004B68BE">
        <w:t xml:space="preserve">OW-object </w:t>
      </w:r>
      <w:r>
        <w:t xml:space="preserve">kan </w:t>
      </w:r>
      <w:r w:rsidRPr="004B68BE">
        <w:t>leiden tot verschillen tussen de regeling op overheid.nl en de regeling in het DSO. Dit levert een juridisch risico op.</w:t>
      </w:r>
      <w:r>
        <w:t xml:space="preserve"> Een d</w:t>
      </w:r>
      <w:r w:rsidRPr="00E22551">
        <w:t xml:space="preserve">irecte mutaties </w:t>
      </w:r>
      <w:r>
        <w:t>is</w:t>
      </w:r>
      <w:r w:rsidRPr="00EE7D9A">
        <w:t xml:space="preserve"> niet te traceren </w:t>
      </w:r>
      <w:r>
        <w:t xml:space="preserve">en </w:t>
      </w:r>
      <w:r w:rsidRPr="00E22551">
        <w:t>werk</w:t>
      </w:r>
      <w:r>
        <w:t>t</w:t>
      </w:r>
      <w:r w:rsidRPr="00E22551">
        <w:t xml:space="preserve"> </w:t>
      </w:r>
      <w:r>
        <w:t xml:space="preserve">bovendien </w:t>
      </w:r>
      <w:r w:rsidRPr="00E22551">
        <w:t xml:space="preserve">door met terugwerkende kracht. Bij een tijdreis naar een datum in het verleden ziet een raadpleger </w:t>
      </w:r>
      <w:r>
        <w:t xml:space="preserve">door die terugwerkende kracht </w:t>
      </w:r>
      <w:r w:rsidRPr="00E22551">
        <w:t xml:space="preserve">iets anders dan wat destijds op die datum </w:t>
      </w:r>
      <w:r>
        <w:t xml:space="preserve">werkelijk </w:t>
      </w:r>
      <w:r w:rsidRPr="00E22551">
        <w:t>te zien was.</w:t>
      </w:r>
      <w:r>
        <w:t xml:space="preserve"> Het met een </w:t>
      </w:r>
      <w:r w:rsidRPr="000C66F8">
        <w:t xml:space="preserve">directe mutatie verwijderen </w:t>
      </w:r>
      <w:r>
        <w:t xml:space="preserve">van </w:t>
      </w:r>
      <w:r w:rsidRPr="000C66F8">
        <w:t xml:space="preserve">een Activiteit </w:t>
      </w:r>
      <w:r>
        <w:t xml:space="preserve">heeft grote gevolgen voor </w:t>
      </w:r>
      <w:r w:rsidRPr="002B58FE">
        <w:t>de toepasbare regels bij die Activiteit.</w:t>
      </w:r>
      <w:r>
        <w:t xml:space="preserve"> </w:t>
      </w:r>
      <w:r w:rsidRPr="002B58FE">
        <w:t>Er is dan geen aanvraagformulier meer</w:t>
      </w:r>
      <w:r>
        <w:t xml:space="preserve"> </w:t>
      </w:r>
      <w:r w:rsidRPr="002B58FE">
        <w:t xml:space="preserve">en een </w:t>
      </w:r>
      <w:r>
        <w:t xml:space="preserve">eerder ingediende </w:t>
      </w:r>
      <w:r w:rsidRPr="002B58FE">
        <w:t>vergunningaanvraag kan niet meer aangevuld worden.</w:t>
      </w:r>
    </w:p>
    <w:p w14:paraId="51BA5545" w14:textId="445E1021" w:rsidR="00BF3EA3" w:rsidRDefault="00CB7E6E" w:rsidP="007018C0">
      <w:pPr>
        <w:pStyle w:val="Kader"/>
      </w:pPr>
      <w:r w:rsidRPr="00B26823">
        <w:rPr>
          <w:noProof/>
        </w:rPr>
        <w:lastRenderedPageBreak/>
        <mc:AlternateContent>
          <mc:Choice Requires="wps">
            <w:drawing>
              <wp:inline distT="0" distB="0" distL="0" distR="0" wp14:anchorId="4782C1E0" wp14:editId="7E547999">
                <wp:extent cx="5400040" cy="2228769"/>
                <wp:effectExtent l="0" t="0" r="22860" b="16510"/>
                <wp:docPr id="1775280199" name="Tekstvak 177528019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06B9C57D" w14:textId="77777777" w:rsidR="00CB7E6E" w:rsidRPr="00C37E69" w:rsidRDefault="00CB7E6E" w:rsidP="00CB7E6E">
                            <w:pPr>
                              <w:rPr>
                                <w:b/>
                                <w:bCs/>
                                <w:u w:val="single"/>
                              </w:rPr>
                            </w:pPr>
                            <w:r w:rsidRPr="00C37E69">
                              <w:rPr>
                                <w:b/>
                                <w:bCs/>
                                <w:u w:val="single"/>
                              </w:rPr>
                              <w:t>Tijdelijke maatregel</w:t>
                            </w:r>
                          </w:p>
                          <w:p w14:paraId="1FD9F4F3" w14:textId="77777777" w:rsidR="00CB7E6E" w:rsidRDefault="00CB7E6E" w:rsidP="00CB7E6E">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0796CC06" w14:textId="77777777" w:rsidR="00CB7E6E" w:rsidRDefault="00CB7E6E" w:rsidP="00CB7E6E"/>
                          <w:p w14:paraId="3F1DA911" w14:textId="77777777" w:rsidR="00CB7E6E" w:rsidRPr="00C37E69" w:rsidRDefault="00CB7E6E" w:rsidP="00CB7E6E">
                            <w:pPr>
                              <w:rPr>
                                <w:b/>
                                <w:bCs/>
                              </w:rPr>
                            </w:pPr>
                            <w:r>
                              <w:rPr>
                                <w:b/>
                                <w:bCs/>
                              </w:rPr>
                              <w:t>Werkwijze zolang tijdelijke maatregel geldt</w:t>
                            </w:r>
                          </w:p>
                          <w:p w14:paraId="6FEBD56D" w14:textId="77777777" w:rsidR="00CB7E6E" w:rsidRDefault="00CB7E6E" w:rsidP="00CB7E6E">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4567B826" w14:textId="77777777" w:rsidR="00CB7E6E" w:rsidRPr="00C352EA" w:rsidRDefault="00CB7E6E" w:rsidP="00CB7E6E">
                            <w:r>
                              <w:t>E</w:t>
                            </w:r>
                            <w:r w:rsidRPr="0072204B">
                              <w:t>en probleem in de keten, bijvoorbeeld met een vastzittende regeling, kunnen de beheerders van het stelsel op verzoek van het bevoegd gezag</w:t>
                            </w:r>
                            <w:r>
                              <w:t xml:space="preserve"> oplossen, met inzet van directe mutaties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82C1E0" id="Tekstvak 1775280199" o:spid="_x0000_s1043"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" filled="f" strokeweight=".5pt">
                <v:textbox style="mso-fit-shape-to-text:t">
                  <w:txbxContent>
                    <w:p w14:paraId="06B9C57D" w14:textId="77777777" w:rsidR="00CB7E6E" w:rsidRPr="00C37E69" w:rsidRDefault="00CB7E6E" w:rsidP="00CB7E6E">
                      <w:pPr>
                        <w:rPr>
                          <w:b/>
                          <w:bCs/>
                          <w:u w:val="single"/>
                        </w:rPr>
                      </w:pPr>
                      <w:r w:rsidRPr="00C37E69">
                        <w:rPr>
                          <w:b/>
                          <w:bCs/>
                          <w:u w:val="single"/>
                        </w:rPr>
                        <w:t>Tijdelijke maatregel</w:t>
                      </w:r>
                    </w:p>
                    <w:p w14:paraId="1FD9F4F3" w14:textId="77777777" w:rsidR="00CB7E6E" w:rsidRDefault="00CB7E6E" w:rsidP="00CB7E6E">
                      <w:r w:rsidRPr="00DE16ED">
                        <w:t xml:space="preserve">De harde afkadering dat </w:t>
                      </w:r>
                      <w:r>
                        <w:t xml:space="preserve">een </w:t>
                      </w:r>
                      <w:r w:rsidRPr="00DE16ED">
                        <w:t>bevoegd gezag</w:t>
                      </w:r>
                      <w:r>
                        <w:t xml:space="preserve"> een</w:t>
                      </w:r>
                      <w:r w:rsidRPr="00DE16ED">
                        <w:t xml:space="preserve"> OW-object alleen </w:t>
                      </w:r>
                      <w:r>
                        <w:t>mag</w:t>
                      </w:r>
                      <w:r w:rsidRPr="00DE16ED">
                        <w:t xml:space="preserve"> wijzigen bij de aanlevering van een wijzigingsbesluit en niet zelf </w:t>
                      </w:r>
                      <w:r>
                        <w:t xml:space="preserve">een </w:t>
                      </w:r>
                      <w:r w:rsidRPr="00DE16ED">
                        <w:t xml:space="preserve">directe mutatie </w:t>
                      </w:r>
                      <w:r>
                        <w:t xml:space="preserve">mag </w:t>
                      </w:r>
                      <w:r w:rsidRPr="00DE16ED">
                        <w:t xml:space="preserve">aanleveren, is bedoeld als tijdelijke situatie. Beoogd is dat er in de toekomst functionaliteit komt waarmee die OW-objecten waarbij dat juridisch verantwoord kan, zonder besluit van het bestuursorgaan kunnen worden gewijzigd. Die functionaliteit moet dan ook zorgen voor de traceerbaarheid van de wijziging. Bij het ontwerpen van deze functionaliteit hoort ook een oplossing voor de terugwerkende kracht van wijzigingen van </w:t>
                      </w:r>
                      <w:r>
                        <w:t xml:space="preserve">een </w:t>
                      </w:r>
                      <w:r w:rsidRPr="00DE16ED">
                        <w:t>OW-object zonder besluit.</w:t>
                      </w:r>
                    </w:p>
                    <w:p w14:paraId="0796CC06" w14:textId="77777777" w:rsidR="00CB7E6E" w:rsidRDefault="00CB7E6E" w:rsidP="00CB7E6E"/>
                    <w:p w14:paraId="3F1DA911" w14:textId="77777777" w:rsidR="00CB7E6E" w:rsidRPr="00C37E69" w:rsidRDefault="00CB7E6E" w:rsidP="00CB7E6E">
                      <w:pPr>
                        <w:rPr>
                          <w:b/>
                          <w:bCs/>
                        </w:rPr>
                      </w:pPr>
                      <w:r>
                        <w:rPr>
                          <w:b/>
                          <w:bCs/>
                        </w:rPr>
                        <w:t>Werkwijze zolang tijdelijke maatregel geldt</w:t>
                      </w:r>
                    </w:p>
                    <w:p w14:paraId="6FEBD56D" w14:textId="77777777" w:rsidR="00CB7E6E" w:rsidRDefault="00CB7E6E" w:rsidP="00CB7E6E">
                      <w:r w:rsidRPr="001108CA">
                        <w:t xml:space="preserve">Zolang </w:t>
                      </w:r>
                      <w:r>
                        <w:t xml:space="preserve">de tijdelijke maatregel geldt, kan </w:t>
                      </w:r>
                      <w:r w:rsidRPr="00915385">
                        <w:t xml:space="preserve">een bevoegd gezag een OW-object wijzigen bij de aanlevering van een </w:t>
                      </w:r>
                      <w:r>
                        <w:t xml:space="preserve">volgend </w:t>
                      </w:r>
                      <w:r w:rsidRPr="00915385">
                        <w:t>wijzigingsbesluit</w:t>
                      </w:r>
                      <w:r>
                        <w:t>. V</w:t>
                      </w:r>
                      <w:r w:rsidRPr="00F61780">
                        <w:t xml:space="preserve">oor het oplossen van </w:t>
                      </w:r>
                      <w:r>
                        <w:t xml:space="preserve">een </w:t>
                      </w:r>
                      <w:r w:rsidRPr="00F61780">
                        <w:t>proble</w:t>
                      </w:r>
                      <w:r>
                        <w:t>e</w:t>
                      </w:r>
                      <w:r w:rsidRPr="00F61780">
                        <w:t>m in de keten, bijvoorbeeld met een vastzittende regeling</w:t>
                      </w:r>
                      <w:r>
                        <w:t>, kunnen</w:t>
                      </w:r>
                      <w:r w:rsidRPr="00F61780">
                        <w:t xml:space="preserve"> </w:t>
                      </w:r>
                      <w:r>
                        <w:t>d</w:t>
                      </w:r>
                      <w:r w:rsidRPr="00F61780">
                        <w:t>e beheerders van het stelsel</w:t>
                      </w:r>
                      <w:r>
                        <w:t xml:space="preserve"> gebruik maken van directe mutaties.</w:t>
                      </w:r>
                      <w:r w:rsidRPr="00F61780">
                        <w:t xml:space="preserve"> </w:t>
                      </w:r>
                      <w:r>
                        <w:t>H</w:t>
                      </w:r>
                      <w:r w:rsidRPr="00F61780">
                        <w:t>et bevoegd gezag</w:t>
                      </w:r>
                      <w:r>
                        <w:t xml:space="preserve"> kan daarvoor bij die beheerder een </w:t>
                      </w:r>
                      <w:r w:rsidRPr="00636B55">
                        <w:t xml:space="preserve">verzoek </w:t>
                      </w:r>
                      <w:r>
                        <w:t>indienen.</w:t>
                      </w:r>
                    </w:p>
                    <w:p w14:paraId="4567B826" w14:textId="77777777" w:rsidR="00CB7E6E" w:rsidRPr="00C352EA" w:rsidRDefault="00CB7E6E" w:rsidP="00CB7E6E">
                      <w:r>
                        <w:t>E</w:t>
                      </w:r>
                      <w:r w:rsidRPr="0072204B">
                        <w:t>en probleem in de keten, bijvoorbeeld met een vastzittende regeling, kunnen de beheerders van het stelsel op verzoek van het bevoegd gezag</w:t>
                      </w:r>
                      <w:r>
                        <w:t xml:space="preserve"> oplossen, met inzet van directe mutaties</w:t>
                      </w:r>
                    </w:p>
                  </w:txbxContent>
                </v:textbox>
                <w10:anchorlock/>
              </v:shape>
            </w:pict>
          </mc:Fallback>
        </mc:AlternateContent>
      </w:r>
    </w:p>
    <w:p w14:paraId="23C1C52A" w14:textId="54A4D378" w:rsidR="00A50A66" w:rsidRDefault="00A50A66" w:rsidP="007D0596"/>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