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1AC58342" w:rsidR="002F0D2A" w:rsidRPr="000E40D3" w:rsidRDefault="002F0D2A" w:rsidP="002F0D2A">
      <w:r w:rsidRPr="007B60F8">
        <w:fldChar w:fldCharType="begin"/>
      </w:r>
      <w:r w:rsidRPr="000A4B5B">
        <w:instrText xml:space="preserve"> DOCVARIABLE ID01+_CAPS </w:instrText>
      </w:r>
      <w:r w:rsidRPr="007B60F8">
        <w:fldChar w:fldCharType="separate"/>
      </w:r>
      <w:r w:rsidR="00812E0F">
        <w:t>Het omgevingsplan</w:t>
      </w:r>
      <w:r w:rsidRPr="007B60F8">
        <w:fldChar w:fldCharType="end"/>
      </w:r>
      <w:r w:rsidRPr="00B26823">
        <w:t xml:space="preserve"> </w:t>
      </w:r>
      <w:r w:rsidR="007B4BF5">
        <w:t>bevat</w:t>
      </w:r>
      <w:r w:rsidRPr="007B60F8">
        <w:t xml:space="preserve"> in ieder geval de volgende onderdelen:</w:t>
      </w:r>
    </w:p>
    <w:p w14:paraId="77511379" w14:textId="4B8F40A3"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