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70AB" w14:textId="77777777" w:rsidR="00812E13" w:rsidRDefault="00812E13" w:rsidP="00812E13">
      <w:pPr>
        <w:pStyle w:val="Kop3"/>
      </w:pPr>
      <w:bookmarkStart w:id="548" w:name="_Ref_2b77d0292b918bee911b368cc612daee_1"/>
      <w:r>
        <w:t>Revisie [Gereserveerd]</w:t>
      </w:r>
      <w:bookmarkEnd w:id="548"/>
    </w:p>
    <w:p w14:paraId="584F8B35" w14:textId="77777777" w:rsidR="00812E13" w:rsidRPr="00562D24" w:rsidRDefault="00812E13" w:rsidP="007F701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