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ACAB" w14:textId="513BFF50" w:rsidR="007978A2" w:rsidRDefault="007978A2" w:rsidP="007978A2">
      <w:pPr>
        <w:pStyle w:val="Kop3"/>
      </w:pPr>
      <w:bookmarkStart w:id="20" w:name="_Ref_483778f3d03f74bd10cbd9bf2ee247a8_1"/>
      <w:r>
        <w:t xml:space="preserve">Wijziging van </w:t>
      </w:r>
      <w:fldSimple w:instr=" DOCVARIABLE ID01+ ">
        <w:r w:rsidR="00371FA8">
          <w:t>de omgevingsverordening</w:t>
        </w:r>
      </w:fldSimple>
      <w:r>
        <w:t xml:space="preserve"> </w:t>
      </w:r>
      <w:bookmarkEnd w:id="20"/>
      <w:r>
        <w:t>door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