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40" w:name="_Ref_eb52df18be97f375b31cf2d75e5847e7_1"/>
      <w:r w:rsidRPr="007B60F8">
        <w:lastRenderedPageBreak/>
        <w:t>Presentatiemodel</w:t>
      </w:r>
      <w:bookmarkEnd w:id="40"/>
    </w:p>
    <w:p w14:paraId="532DC726" w14:textId="6E622BB2"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78978C64"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60753173" w14:textId="1D7C94C7" w:rsidR="00030D6F" w:rsidRPr="007B60F8"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r w:rsidR="00C227CD">
        <w:br/>
      </w:r>
      <w:r w:rsidR="00377522" w:rsidRPr="007B60F8">
        <w:t xml:space="preserve"> </w:t>
      </w:r>
      <w:r w:rsidR="0066559F" w:rsidRPr="00863F41">
        <w:rPr>
          <w:rStyle w:val="Verwijzing"/>
        </w:rPr>
        <w:fldChar w:fldCharType="begin"/>
      </w:r>
      <w:r w:rsidR="0066559F" w:rsidRPr="00863F41">
        <w:rPr>
          <w:rStyle w:val="Verwijzing"/>
        </w:rPr>
        <w:instrText xml:space="preserve"> REF _Ref_eb52df18be97f375b31cf2d75e5847e7_2 \n \h </w:instrText>
      </w:r>
      <w:r w:rsidR="005258D5" w:rsidRPr="00863F41">
        <w:rPr>
          <w:rStyle w:val="Verwijzing"/>
        </w:rPr>
        <w:instrText xml:space="preserve"> \* MERGEFORMAT </w:instrText>
      </w:r>
      <w:r w:rsidR="0066559F" w:rsidRPr="00863F41">
        <w:rPr>
          <w:rStyle w:val="Verwijzing"/>
        </w:rPr>
      </w:r>
      <w:r w:rsidR="0066559F" w:rsidRPr="00863F41">
        <w:rPr>
          <w:rStyle w:val="Verwijzing"/>
        </w:rPr>
        <w:fldChar w:fldCharType="separate"/>
      </w:r>
      <w:r w:rsidR="009932C2">
        <w:rPr>
          <w:rStyle w:val="Verwijzing"/>
        </w:rPr>
        <w:t>Figuur 3</w:t>
      </w:r>
      <w:r w:rsidR="0066559F"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2"/>
                    <a:stretch>
                      <a:fillRect/>
                    </a:stretch>
                  </pic:blipFill>
                  <pic:spPr>
                    <a:xfrm>
                      <a:off x="0" y="0"/>
                      <a:ext cx="5400040" cy="6588125"/>
                    </a:xfrm>
                    <a:prstGeom prst="rect">
                      <a:avLst/>
                    </a:prstGeom>
                  </pic:spPr>
                </pic:pic>
              </a:graphicData>
            </a:graphic>
          </wp:inline>
        </w:drawing>
      </w:r>
    </w:p>
    <w:p w14:paraId="0CB41B72" w14:textId="6D0474F5" w:rsidR="00D131A0" w:rsidRPr="007B60F8" w:rsidRDefault="00A43E27" w:rsidP="00D131A0">
      <w:pPr>
        <w:pStyle w:val="Figuurbijschrift"/>
      </w:pPr>
      <w:bookmarkStart w:id="42" w:name="_Ref_eb52df18be97f375b31cf2d75e5847e7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42"/>
    </w:p>
    <w:p w14:paraId="59B74FFC" w14:textId="54F621AB" w:rsidR="005A36E6" w:rsidRPr="007B60F8" w:rsidRDefault="00D6046A" w:rsidP="00564982">
      <w:r w:rsidRPr="00863F41">
        <w:rPr>
          <w:rStyle w:val="Verwijzing"/>
        </w:rPr>
        <w:fldChar w:fldCharType="begin"/>
      </w:r>
      <w:r w:rsidRPr="00863F41">
        <w:rPr>
          <w:rStyle w:val="Verwijzing"/>
        </w:rPr>
        <w:instrText xml:space="preserve"> REF _Ref_eb52df18be97f375b31cf2d75e5847e7_2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Figuur 3</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2ECD0001" w:rsidR="00B63808" w:rsidRPr="003F5822" w:rsidRDefault="00B63808" w:rsidP="008E1D91">
      <w:pPr>
        <w:rPr>
          <w:color w:val="BFBFBF" w:themeColor="background1" w:themeShade="BF"/>
        </w:rPr>
      </w:pPr>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w:t>
      </w:r>
      <w:r w:rsidRPr="003F5822">
        <w:rPr>
          <w:color w:val="BFBFBF" w:themeColor="background1" w:themeShade="BF"/>
        </w:rPr>
        <w:t xml:space="preserve">De eerste </w:t>
      </w:r>
      <w:r w:rsidR="002F52D6" w:rsidRPr="003F5822">
        <w:rPr>
          <w:color w:val="BFBFBF" w:themeColor="background1" w:themeShade="BF"/>
        </w:rPr>
        <w:t>methode</w:t>
      </w:r>
      <w:r w:rsidRPr="003F5822">
        <w:rPr>
          <w:color w:val="BFBFBF" w:themeColor="background1" w:themeShade="BF"/>
        </w:rPr>
        <w:t xml:space="preserve"> is door te kiezen voor een eigen</w:t>
      </w:r>
      <w:r w:rsidR="00580062" w:rsidRPr="003F5822">
        <w:rPr>
          <w:color w:val="BFBFBF" w:themeColor="background1" w:themeShade="BF"/>
        </w:rPr>
        <w:t>, specifieke</w:t>
      </w:r>
      <w:r w:rsidRPr="003F5822">
        <w:rPr>
          <w:color w:val="BFBFBF" w:themeColor="background1" w:themeShade="BF"/>
        </w:rPr>
        <w:t xml:space="preserve"> symbolisatie in plaats van de standaardweergave. </w:t>
      </w:r>
      <w:r w:rsidR="003E76C5" w:rsidRPr="003F5822">
        <w:rPr>
          <w:color w:val="BFBFBF" w:themeColor="background1" w:themeShade="BF"/>
        </w:rPr>
        <w:t>Dit maakt het bijvoorbeeld mogelijk om de activiteit</w:t>
      </w:r>
      <w:r w:rsidR="00D571D0" w:rsidRPr="003F5822">
        <w:rPr>
          <w:color w:val="BFBFBF" w:themeColor="background1" w:themeShade="BF"/>
        </w:rPr>
        <w:t>en</w:t>
      </w:r>
      <w:r w:rsidR="003E76C5" w:rsidRPr="003F5822">
        <w:rPr>
          <w:color w:val="BFBFBF" w:themeColor="background1" w:themeShade="BF"/>
        </w:rPr>
        <w:t xml:space="preserve"> </w:t>
      </w:r>
      <w:r w:rsidR="00D571D0" w:rsidRPr="003F5822">
        <w:rPr>
          <w:color w:val="BFBFBF" w:themeColor="background1" w:themeShade="BF"/>
        </w:rPr>
        <w:t>‘</w:t>
      </w:r>
      <w:r w:rsidR="003E76C5" w:rsidRPr="003F5822">
        <w:rPr>
          <w:color w:val="BFBFBF" w:themeColor="background1" w:themeShade="BF"/>
        </w:rPr>
        <w:t>het exploiteren van een discotheek</w:t>
      </w:r>
      <w:r w:rsidR="00D571D0" w:rsidRPr="003F5822">
        <w:rPr>
          <w:color w:val="BFBFBF" w:themeColor="background1" w:themeShade="BF"/>
        </w:rPr>
        <w:t>’</w:t>
      </w:r>
      <w:r w:rsidR="003E76C5" w:rsidRPr="003F5822">
        <w:rPr>
          <w:color w:val="BFBFBF" w:themeColor="background1" w:themeShade="BF"/>
        </w:rPr>
        <w:t xml:space="preserve"> en </w:t>
      </w:r>
      <w:r w:rsidR="00D571D0" w:rsidRPr="003F5822">
        <w:rPr>
          <w:color w:val="BFBFBF" w:themeColor="background1" w:themeShade="BF"/>
        </w:rPr>
        <w:t>‘</w:t>
      </w:r>
      <w:r w:rsidR="003E76C5" w:rsidRPr="003F5822">
        <w:rPr>
          <w:color w:val="BFBFBF" w:themeColor="background1" w:themeShade="BF"/>
        </w:rPr>
        <w:t>het exploiteren van daghoreca</w:t>
      </w:r>
      <w:r w:rsidR="00D571D0" w:rsidRPr="003F5822">
        <w:rPr>
          <w:color w:val="BFBFBF" w:themeColor="background1" w:themeShade="BF"/>
        </w:rPr>
        <w:t>’</w:t>
      </w:r>
      <w:r w:rsidR="003E76C5" w:rsidRPr="003F5822">
        <w:rPr>
          <w:color w:val="BFBFBF" w:themeColor="background1" w:themeShade="BF"/>
        </w:rPr>
        <w:t xml:space="preserve"> ieder op een eigen manier weer te geven in plaats van </w:t>
      </w:r>
      <w:r w:rsidR="008774FD" w:rsidRPr="003F5822">
        <w:rPr>
          <w:color w:val="BFBFBF" w:themeColor="background1" w:themeShade="BF"/>
        </w:rPr>
        <w:t xml:space="preserve">met </w:t>
      </w:r>
      <w:r w:rsidR="003E76C5" w:rsidRPr="003F5822">
        <w:rPr>
          <w:color w:val="BFBFBF" w:themeColor="background1" w:themeShade="BF"/>
        </w:rPr>
        <w:t xml:space="preserve">de standaardweergave die hoort bij de Activiteitengroep </w:t>
      </w:r>
      <w:r w:rsidR="00D571D0" w:rsidRPr="003F5822">
        <w:rPr>
          <w:color w:val="BFBFBF" w:themeColor="background1" w:themeShade="BF"/>
        </w:rPr>
        <w:t>‘</w:t>
      </w:r>
      <w:r w:rsidR="003E76C5" w:rsidRPr="003F5822">
        <w:rPr>
          <w:color w:val="BFBFBF" w:themeColor="background1" w:themeShade="BF"/>
        </w:rPr>
        <w:t>exploitatieactiviteit horeca</w:t>
      </w:r>
      <w:r w:rsidR="00D571D0" w:rsidRPr="003F5822">
        <w:rPr>
          <w:color w:val="BFBFBF" w:themeColor="background1" w:themeShade="BF"/>
        </w:rPr>
        <w:t>’</w:t>
      </w:r>
      <w:r w:rsidR="003E76C5" w:rsidRPr="003F5822">
        <w:rPr>
          <w:color w:val="BFBFBF" w:themeColor="background1" w:themeShade="BF"/>
        </w:rPr>
        <w:t xml:space="preserve">. </w:t>
      </w:r>
      <w:r w:rsidRPr="003F5822">
        <w:rPr>
          <w:rStyle w:val="Verwijzing"/>
          <w:color w:val="BFBFBF" w:themeColor="background1" w:themeShade="BF"/>
        </w:rPr>
        <w:fldChar w:fldCharType="begin"/>
      </w:r>
      <w:r w:rsidRPr="003F5822">
        <w:rPr>
          <w:rStyle w:val="Verwijzing"/>
          <w:color w:val="BFBFBF" w:themeColor="background1" w:themeShade="BF"/>
        </w:rPr>
        <w:instrText xml:space="preserve"> REF _Ref_eb52df18be97f375b31cf2d75e5847e7_3 \n \h </w:instrText>
      </w:r>
      <w:r w:rsidR="005258D5" w:rsidRPr="003F5822">
        <w:rPr>
          <w:rStyle w:val="Verwijzing"/>
          <w:color w:val="BFBFBF" w:themeColor="background1" w:themeShade="BF"/>
        </w:rPr>
        <w:instrText xml:space="preserve"> \* MERGEFORMAT </w:instrText>
      </w:r>
      <w:r w:rsidRPr="003F5822">
        <w:rPr>
          <w:rStyle w:val="Verwijzing"/>
          <w:color w:val="BFBFBF" w:themeColor="background1" w:themeShade="BF"/>
        </w:rPr>
      </w:r>
      <w:r w:rsidRPr="003F5822">
        <w:rPr>
          <w:rStyle w:val="Verwijzing"/>
          <w:color w:val="BFBFBF" w:themeColor="background1" w:themeShade="BF"/>
        </w:rPr>
        <w:fldChar w:fldCharType="separate"/>
      </w:r>
      <w:r w:rsidR="009932C2">
        <w:rPr>
          <w:rStyle w:val="Verwijzing"/>
          <w:color w:val="BFBFBF" w:themeColor="background1" w:themeShade="BF"/>
        </w:rPr>
        <w:t>Figuur 4</w:t>
      </w:r>
      <w:r w:rsidRPr="003F5822">
        <w:rPr>
          <w:rStyle w:val="Verwijzing"/>
          <w:color w:val="BFBFBF" w:themeColor="background1" w:themeShade="BF"/>
        </w:rPr>
        <w:fldChar w:fldCharType="end"/>
      </w:r>
      <w:r w:rsidRPr="003F5822">
        <w:rPr>
          <w:color w:val="BFBFBF" w:themeColor="background1" w:themeShade="BF"/>
        </w:rPr>
        <w:t xml:space="preserve"> laat daarvan (enigszins versimpeld) een voorbeeld zien. IMOW </w:t>
      </w:r>
      <w:r w:rsidR="0095504A" w:rsidRPr="003F5822">
        <w:rPr>
          <w:color w:val="BFBFBF" w:themeColor="background1" w:themeShade="BF"/>
        </w:rPr>
        <w:t xml:space="preserve">heeft </w:t>
      </w:r>
      <w:r w:rsidRPr="003F5822">
        <w:rPr>
          <w:color w:val="BFBFBF" w:themeColor="background1" w:themeShade="BF"/>
        </w:rPr>
        <w:t xml:space="preserve">daarvoor </w:t>
      </w:r>
      <w:r w:rsidR="00EA2C9A" w:rsidRPr="003F5822">
        <w:rPr>
          <w:color w:val="BFBFBF" w:themeColor="background1" w:themeShade="BF"/>
        </w:rPr>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3"/>
                    <a:stretch>
                      <a:fillRect/>
                    </a:stretch>
                  </pic:blipFill>
                  <pic:spPr>
                    <a:xfrm>
                      <a:off x="0" y="0"/>
                      <a:ext cx="5153861" cy="8029575"/>
                    </a:xfrm>
                    <a:prstGeom prst="rect">
                      <a:avLst/>
                    </a:prstGeom>
                  </pic:spPr>
                </pic:pic>
              </a:graphicData>
            </a:graphic>
          </wp:inline>
        </w:drawing>
      </w:r>
    </w:p>
    <w:p w14:paraId="4F607E72" w14:textId="2B01D8D0" w:rsidR="00580062" w:rsidRPr="007B60F8" w:rsidRDefault="008A776B" w:rsidP="00580062">
      <w:pPr>
        <w:pStyle w:val="Figuurbijschrift"/>
      </w:pPr>
      <w:bookmarkStart w:id="43" w:name="_Ref_eb52df18be97f375b31cf2d75e5847e7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43"/>
    </w:p>
    <w:p w14:paraId="1883C966" w14:textId="1C621513" w:rsidR="008F4602" w:rsidRPr="003F5822" w:rsidRDefault="00707805" w:rsidP="00580062">
      <w:pPr>
        <w:rPr>
          <w:color w:val="BFBFBF" w:themeColor="background1" w:themeShade="BF"/>
        </w:rPr>
      </w:pPr>
      <w:r w:rsidRPr="003F5822">
        <w:rPr>
          <w:rStyle w:val="Verwijzing"/>
          <w:color w:val="BFBFBF" w:themeColor="background1" w:themeShade="BF"/>
        </w:rPr>
        <w:fldChar w:fldCharType="begin"/>
      </w:r>
      <w:r w:rsidRPr="003F5822">
        <w:rPr>
          <w:rStyle w:val="Verwijzing"/>
          <w:color w:val="BFBFBF" w:themeColor="background1" w:themeShade="BF"/>
        </w:rPr>
        <w:instrText xml:space="preserve"> REF _Ref_eb52df18be97f375b31cf2d75e5847e7_3 </w:instrText>
      </w:r>
      <w:r w:rsidR="003A4610" w:rsidRPr="003F5822">
        <w:rPr>
          <w:rStyle w:val="Verwijzing"/>
          <w:color w:val="BFBFBF" w:themeColor="background1" w:themeShade="BF"/>
        </w:rPr>
        <w:instrText xml:space="preserve"> \n \h</w:instrText>
      </w:r>
      <w:r w:rsidRPr="003F5822">
        <w:rPr>
          <w:rStyle w:val="Verwijzing"/>
          <w:color w:val="BFBFBF" w:themeColor="background1" w:themeShade="BF"/>
        </w:rPr>
        <w:instrText xml:space="preserve"> </w:instrText>
      </w:r>
      <w:r w:rsidR="005258D5" w:rsidRPr="003F5822">
        <w:rPr>
          <w:rStyle w:val="Verwijzing"/>
          <w:color w:val="BFBFBF" w:themeColor="background1" w:themeShade="BF"/>
        </w:rPr>
        <w:instrText xml:space="preserve"> \* MERGEFORMAT </w:instrText>
      </w:r>
      <w:r w:rsidRPr="003F5822">
        <w:rPr>
          <w:rStyle w:val="Verwijzing"/>
          <w:color w:val="BFBFBF" w:themeColor="background1" w:themeShade="BF"/>
        </w:rPr>
      </w:r>
      <w:r w:rsidRPr="003F5822">
        <w:rPr>
          <w:rStyle w:val="Verwijzing"/>
          <w:color w:val="BFBFBF" w:themeColor="background1" w:themeShade="BF"/>
        </w:rPr>
        <w:fldChar w:fldCharType="separate"/>
      </w:r>
      <w:r w:rsidR="009932C2">
        <w:rPr>
          <w:rStyle w:val="Verwijzing"/>
          <w:color w:val="BFBFBF" w:themeColor="background1" w:themeShade="BF"/>
        </w:rPr>
        <w:t>Figuur 4</w:t>
      </w:r>
      <w:r w:rsidRPr="003F5822">
        <w:rPr>
          <w:rStyle w:val="Verwijzing"/>
          <w:color w:val="BFBFBF" w:themeColor="background1" w:themeShade="BF"/>
        </w:rPr>
        <w:fldChar w:fldCharType="end"/>
      </w:r>
      <w:r w:rsidRPr="003F5822">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3F5822">
        <w:rPr>
          <w:rStyle w:val="Verwijzing"/>
          <w:color w:val="BFBFBF" w:themeColor="background1" w:themeShade="BF"/>
        </w:rPr>
        <w:fldChar w:fldCharType="begin"/>
      </w:r>
      <w:r w:rsidR="00606208" w:rsidRPr="003F5822">
        <w:rPr>
          <w:rStyle w:val="Verwijzing"/>
          <w:color w:val="BFBFBF" w:themeColor="background1" w:themeShade="BF"/>
        </w:rPr>
        <w:instrText xml:space="preserve"> REF _Ref_eb52df18be97f375b31cf2d75e5847e7_2 \n \h </w:instrText>
      </w:r>
      <w:r w:rsidR="00606208" w:rsidRPr="003F5822">
        <w:rPr>
          <w:rStyle w:val="Verwijzing"/>
          <w:color w:val="BFBFBF" w:themeColor="background1" w:themeShade="BF"/>
        </w:rPr>
      </w:r>
      <w:r w:rsidR="00606208" w:rsidRPr="003F5822">
        <w:rPr>
          <w:rStyle w:val="Verwijzing"/>
          <w:color w:val="BFBFBF" w:themeColor="background1" w:themeShade="BF"/>
        </w:rPr>
        <w:fldChar w:fldCharType="separate"/>
      </w:r>
      <w:r w:rsidR="009932C2">
        <w:rPr>
          <w:rStyle w:val="Verwijzing"/>
          <w:color w:val="BFBFBF" w:themeColor="background1" w:themeShade="BF"/>
        </w:rPr>
        <w:t>Figuur 3</w:t>
      </w:r>
      <w:r w:rsidR="00606208" w:rsidRPr="003F5822">
        <w:rPr>
          <w:rStyle w:val="Verwijzing"/>
          <w:color w:val="BFBFBF" w:themeColor="background1" w:themeShade="BF"/>
        </w:rPr>
        <w:fldChar w:fldCharType="end"/>
      </w:r>
      <w:r w:rsidRPr="003F5822">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3F5822">
        <w:rPr>
          <w:rStyle w:val="Verwijzing"/>
          <w:color w:val="BFBFBF" w:themeColor="background1" w:themeShade="BF"/>
        </w:rPr>
        <w:fldChar w:fldCharType="begin"/>
      </w:r>
      <w:r w:rsidR="002049C9" w:rsidRPr="003F5822">
        <w:rPr>
          <w:rStyle w:val="Verwijzing"/>
          <w:color w:val="BFBFBF" w:themeColor="background1" w:themeShade="BF"/>
        </w:rPr>
        <w:instrText xml:space="preserve"> REF _Ref_eb52df18be97f375b31cf2d75e5847e7_2 \n \h </w:instrText>
      </w:r>
      <w:r w:rsidR="002049C9" w:rsidRPr="003F5822">
        <w:rPr>
          <w:rStyle w:val="Verwijzing"/>
          <w:color w:val="BFBFBF" w:themeColor="background1" w:themeShade="BF"/>
        </w:rPr>
      </w:r>
      <w:r w:rsidR="002049C9" w:rsidRPr="003F5822">
        <w:rPr>
          <w:rStyle w:val="Verwijzing"/>
          <w:color w:val="BFBFBF" w:themeColor="background1" w:themeShade="BF"/>
        </w:rPr>
        <w:fldChar w:fldCharType="separate"/>
      </w:r>
      <w:r w:rsidR="009932C2">
        <w:rPr>
          <w:rStyle w:val="Verwijzing"/>
          <w:color w:val="BFBFBF" w:themeColor="background1" w:themeShade="BF"/>
        </w:rPr>
        <w:t>Figuur 3</w:t>
      </w:r>
      <w:r w:rsidR="002049C9" w:rsidRPr="003F5822">
        <w:rPr>
          <w:rStyle w:val="Verwijzing"/>
          <w:color w:val="BFBFBF" w:themeColor="background1" w:themeShade="BF"/>
        </w:rPr>
        <w:fldChar w:fldCharType="end"/>
      </w:r>
      <w:r w:rsidRPr="003F5822">
        <w:rPr>
          <w:color w:val="BFBFBF" w:themeColor="background1" w:themeShade="BF"/>
        </w:rPr>
        <w:t xml:space="preserve">. De rechterkant toont de toepassing van de eigen, specifieke symbolisatie. Het bevoegd gezag kiest uit de </w:t>
      </w:r>
      <w:r w:rsidR="00A12CE4" w:rsidRPr="003F5822">
        <w:rPr>
          <w:color w:val="BFBFBF" w:themeColor="background1" w:themeShade="BF"/>
        </w:rPr>
        <w:t>symbolenbibliotheek</w:t>
      </w:r>
      <w:r w:rsidRPr="003F5822">
        <w:rPr>
          <w:color w:val="BFBFBF" w:themeColor="background1" w:themeShade="BF"/>
        </w:rPr>
        <w:t xml:space="preserve"> de symboolcode die het beste past bij de manier waarop het het object wil weergeven. In dat geval gaat de specifieke symbolisatie boven de weergave-werking van de groep.</w:t>
      </w:r>
    </w:p>
    <w:p w14:paraId="784771D5" w14:textId="6D3EF8E9" w:rsidR="00975FD4" w:rsidRPr="0006548C" w:rsidRDefault="00330798" w:rsidP="003F5822">
      <w:pPr>
        <w:pStyle w:val="Kader"/>
      </w:pPr>
      <w:r>
        <w:rPr>
          <w:noProof/>
        </w:rPr>
        <mc:AlternateContent>
          <mc:Choice Requires="wps">
            <w:drawing>
              <wp:inline distT="0" distB="0" distL="0" distR="0" wp14:anchorId="23DFE567" wp14:editId="010734AE">
                <wp:extent cx="5400040" cy="808040"/>
                <wp:effectExtent l="0" t="0" r="22860" b="1651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0601A28C" w14:textId="77777777" w:rsidR="00330798" w:rsidRDefault="00330798" w:rsidP="00330798">
                            <w:pPr>
                              <w:rPr>
                                <w:b/>
                                <w:bCs/>
                              </w:rPr>
                            </w:pPr>
                            <w:r>
                              <w:rPr>
                                <w:b/>
                                <w:bCs/>
                              </w:rPr>
                              <w:t>Werkafspraak</w:t>
                            </w:r>
                          </w:p>
                          <w:p w14:paraId="3F5CC4CE" w14:textId="2415C3B0" w:rsidR="00330798" w:rsidRPr="00B85351" w:rsidRDefault="00330798" w:rsidP="00330798">
                            <w:r>
                              <w:t xml:space="preserve">Let op: voor deze methode geldt nu </w:t>
                            </w:r>
                            <w:r w:rsidR="00A94081">
                              <w:t xml:space="preserve">de </w:t>
                            </w:r>
                            <w:r w:rsidRPr="00206673">
                              <w:t>werkafspraak</w:t>
                            </w:r>
                            <w:r>
                              <w:t xml:space="preserve"> “Gebruik het objecttype SymbolisatieItem niet.” Zie daarvoor de paragrafen </w:t>
                            </w:r>
                            <w:r w:rsidR="00905898">
                              <w:fldChar w:fldCharType="begin"/>
                            </w:r>
                            <w:r w:rsidR="00905898">
                              <w:instrText xml:space="preserve"> REF _Ref_30e501f156ece1095cb7222abf730309_2 \n \h </w:instrText>
                            </w:r>
                            <w:r w:rsidR="00905898">
                              <w:fldChar w:fldCharType="separate"/>
                            </w:r>
                            <w:r w:rsidR="009932C2">
                              <w:t>7.10.4</w:t>
                            </w:r>
                            <w:r w:rsidR="00905898">
                              <w:fldChar w:fldCharType="end"/>
                            </w:r>
                            <w:r>
                              <w:t xml:space="preserve"> en </w:t>
                            </w:r>
                            <w:r w:rsidR="00905898">
                              <w:fldChar w:fldCharType="begin"/>
                            </w:r>
                            <w:r w:rsidR="00905898">
                              <w:instrText xml:space="preserve"> REF _Ref_9928a85a2d736c012f0e697a290f6152_2 \n \h </w:instrText>
                            </w:r>
                            <w:r w:rsidR="00905898">
                              <w:fldChar w:fldCharType="separate"/>
                            </w:r>
                            <w:r w:rsidR="009932C2">
                              <w:t>7.10.5</w:t>
                            </w:r>
                            <w:r w:rsidR="00905898">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3DFE567"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0601A28C" w14:textId="77777777" w:rsidR="00330798" w:rsidRDefault="00330798" w:rsidP="00330798">
                      <w:pPr>
                        <w:rPr>
                          <w:b/>
                          <w:bCs/>
                        </w:rPr>
                      </w:pPr>
                      <w:r>
                        <w:rPr>
                          <w:b/>
                          <w:bCs/>
                        </w:rPr>
                        <w:t>Werkafspraak</w:t>
                      </w:r>
                    </w:p>
                    <w:p w14:paraId="3F5CC4CE" w14:textId="2415C3B0" w:rsidR="00330798" w:rsidRPr="00B85351" w:rsidRDefault="00330798" w:rsidP="00330798">
                      <w:r>
                        <w:t xml:space="preserve">Let op: voor deze methode geldt nu </w:t>
                      </w:r>
                      <w:r w:rsidR="00A94081">
                        <w:t xml:space="preserve">de </w:t>
                      </w:r>
                      <w:r w:rsidRPr="00206673">
                        <w:t>werkafspraak</w:t>
                      </w:r>
                      <w:r>
                        <w:t xml:space="preserve"> “Gebruik het objecttype SymbolisatieItem niet.” Zie daarvoor de paragrafen </w:t>
                      </w:r>
                      <w:r w:rsidR="00905898">
                        <w:fldChar w:fldCharType="begin"/>
                      </w:r>
                      <w:r w:rsidR="00905898">
                        <w:instrText xml:space="preserve"> REF _Ref_30e501f156ece1095cb7222abf730309_2 \n \h </w:instrText>
                      </w:r>
                      <w:r w:rsidR="00905898">
                        <w:fldChar w:fldCharType="separate"/>
                      </w:r>
                      <w:r w:rsidR="009932C2">
                        <w:t>7.10.4</w:t>
                      </w:r>
                      <w:r w:rsidR="00905898">
                        <w:fldChar w:fldCharType="end"/>
                      </w:r>
                      <w:r>
                        <w:t xml:space="preserve"> en </w:t>
                      </w:r>
                      <w:r w:rsidR="00905898">
                        <w:fldChar w:fldCharType="begin"/>
                      </w:r>
                      <w:r w:rsidR="00905898">
                        <w:instrText xml:space="preserve"> REF _Ref_9928a85a2d736c012f0e697a290f6152_2 \n \h </w:instrText>
                      </w:r>
                      <w:r w:rsidR="00905898">
                        <w:fldChar w:fldCharType="separate"/>
                      </w:r>
                      <w:r w:rsidR="009932C2">
                        <w:t>7.10.5</w:t>
                      </w:r>
                      <w:r w:rsidR="00905898">
                        <w:fldChar w:fldCharType="end"/>
                      </w:r>
                      <w:r>
                        <w:t>.</w:t>
                      </w:r>
                    </w:p>
                  </w:txbxContent>
                </v:textbox>
                <w10:anchorlock/>
              </v:shape>
            </w:pict>
          </mc:Fallback>
        </mc:AlternateContent>
      </w:r>
    </w:p>
    <w:p w14:paraId="51021ADA" w14:textId="32B4494A"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9932C2">
        <w:rPr>
          <w:rStyle w:val="Verwijzing"/>
        </w:rPr>
        <w:t>7.11</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9932C2">
        <w:rPr>
          <w:rStyle w:val="Verwijzing"/>
        </w:rPr>
        <w:t>7.12</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2" Type="http://schemas.openxmlformats.org/officeDocument/2006/relationships/image" Target="media/image_2f71e0e3df0a5bf639cb3726d9894971.png"/><Relationship Id="rId23"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