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FB24E" w14:textId="77777777" w:rsidR="004A4751" w:rsidRDefault="004A4751" w:rsidP="004A4751">
      <w:pPr>
        <w:pStyle w:val="Kop3bijlage"/>
      </w:pPr>
      <w:r w:rsidRPr="006A48E3">
        <w:t xml:space="preserve">Alternatieve oplossingsmogelijkheid </w:t>
      </w:r>
      <w:r>
        <w:t xml:space="preserve">2: zonder </w:t>
      </w:r>
      <w:r w:rsidRPr="007116F0">
        <w:t xml:space="preserve">toepassing van </w:t>
      </w:r>
      <w:r w:rsidRPr="00BC16AF">
        <w:t>Omgevingsnorm</w:t>
      </w:r>
    </w:p>
    <w:p w14:paraId="28683A52" w14:textId="77777777" w:rsidR="004A4751" w:rsidRDefault="004A4751" w:rsidP="004A4751">
      <w:r w:rsidRPr="00B559A7">
        <w:t xml:space="preserve">Bij dit alternatief wordt </w:t>
      </w:r>
      <w:r>
        <w:t xml:space="preserve">geen </w:t>
      </w:r>
      <w:r w:rsidRPr="00B559A7">
        <w:t>gebruik gemaakt van het objecttype Omgevingsnorm</w:t>
      </w:r>
      <w:r>
        <w:t>, maar worden de waarden per winkelcentrum in de tekst opgenomen</w:t>
      </w:r>
      <w:r w:rsidRPr="00B559A7">
        <w:t>.</w:t>
      </w:r>
    </w:p>
    <w:p w14:paraId="4192297D" w14:textId="3735EB84" w:rsidR="004A4751" w:rsidRDefault="004A4751" w:rsidP="004A4751">
      <w:r w:rsidRPr="00984293">
        <w:t xml:space="preserve">Lid 1 bepaalt </w:t>
      </w:r>
      <w:r>
        <w:t xml:space="preserve">weer </w:t>
      </w:r>
      <w:r w:rsidRPr="00984293">
        <w:t>waar in een winkelcentrum horeca is toegestaan. Aan dit lid is een Locatie (in de vorm van een Locatiegroep) gekoppeld voor de vier winkelcentra en een Locatie (in de vorm van een Locatiegroep) voor alle gebieden binnen de vier winkelcentra waar horeca is toegelaten.</w:t>
      </w:r>
      <w:r>
        <w:t xml:space="preserve"> In de leden 2 t/m 5 is de naam van het winkelcentrum en de maximum oppervlakte aan horeca in de tekst opgenomen. Ieder lid is gekoppeld aan de Locatie van het </w:t>
      </w:r>
      <w:r>
        <w:lastRenderedPageBreak/>
        <w:t xml:space="preserve">betreffende winkelcentrum. </w:t>
      </w:r>
      <w:r>
        <w:fldChar w:fldCharType="begin"/>
      </w:r>
      <w:r>
        <w:instrText xml:space="preserve"> REF _Ref_5c8165aa9c22be2065988c5d2155e9f3_1 \n \h </w:instrText>
      </w:r>
      <w:r>
        <w:fldChar w:fldCharType="separate"/>
      </w:r>
      <w:r w:rsidR="009932C2">
        <w:t>Figuur 76</w:t>
      </w:r>
      <w:r>
        <w:fldChar w:fldCharType="end"/>
      </w:r>
      <w:r>
        <w:t xml:space="preserve"> geeft een idee </w:t>
      </w:r>
      <w:r w:rsidRPr="006C108A">
        <w:t>van hoe dit er in een viewer uit zou kunnen zien.</w:t>
      </w:r>
    </w:p>
    <w:p w14:paraId="1F4E881D" w14:textId="77777777" w:rsidR="004A4751" w:rsidRDefault="004A4751" w:rsidP="004A4751">
      <w:pPr>
        <w:pStyle w:val="Figuur"/>
      </w:pPr>
      <w:r>
        <w:rPr>
          <w:noProof/>
        </w:rPr>
        <w:drawing>
          <wp:inline distT="0" distB="0" distL="0" distR="0" wp14:anchorId="74C7A148" wp14:editId="298334B4">
            <wp:extent cx="4828540" cy="2694940"/>
            <wp:effectExtent l="0" t="0" r="0" b="0"/>
            <wp:docPr id="2127904323" name="Afbeelding 2" descr="Afbeelding met tekst, schermopname, diagram,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904323" name="Afbeelding 2" descr="Afbeelding met tekst, schermopname, diagram, Rechthoek&#10;&#10;Automatisch gegenereerde beschrijvin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828540" cy="2694940"/>
                    </a:xfrm>
                    <a:prstGeom prst="rect">
                      <a:avLst/>
                    </a:prstGeom>
                    <a:noFill/>
                  </pic:spPr>
                </pic:pic>
              </a:graphicData>
            </a:graphic>
          </wp:inline>
        </w:drawing>
      </w:r>
    </w:p>
    <w:p w14:paraId="22C88300" w14:textId="77777777" w:rsidR="004A4751" w:rsidRPr="003D4C8B" w:rsidRDefault="004A4751" w:rsidP="004A4751">
      <w:pPr>
        <w:pStyle w:val="Figuurbijschrift"/>
      </w:pPr>
      <w:bookmarkStart w:id="521" w:name="_Ref_5c8165aa9c22be2065988c5d2155e9f3_1"/>
      <w:r w:rsidRPr="00AF5BDD">
        <w:t xml:space="preserve">Voorbeeld van hoe de toepassing van alternatieve oplossingsmogelijkheid </w:t>
      </w:r>
      <w:r>
        <w:t>2</w:t>
      </w:r>
      <w:r w:rsidRPr="00AF5BDD">
        <w:t xml:space="preserve"> er in een viewer uitziet</w:t>
      </w:r>
      <w:bookmarkEnd w:id="521"/>
    </w:p>
    <w:p w14:paraId="2D4021A1" w14:textId="77777777" w:rsidR="004A4751" w:rsidRDefault="004A4751" w:rsidP="003F5822">
      <w:pPr>
        <w:spacing w:line="240" w:lineRule="auto"/>
      </w:pPr>
    </w:p>
    <w:sectPr w:rsidR="004A4751" w:rsidSect="00F070BD">
      <w:endnotePr>
        <w:numFmt w:val="decimal"/>
      </w:endnotePr>
      <w:type w:val="continuous"/>
      <w:pgSz w:w="11906" w:h="16838" w:code="9"/>
      <w:pgMar w:top="1701" w:right="1134" w:bottom="1134" w:left="2268" w:header="567" w:footer="567"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 Id="rId105" Type="http://schemas.openxmlformats.org/officeDocument/2006/relationships/image" Target="media/image_27b32452de517a7283da939fc70cd1bb.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