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445E3" w14:textId="77777777" w:rsidR="00DD5A3A" w:rsidRDefault="00B71AF1" w:rsidP="00713915">
      <w:pPr>
        <w:pStyle w:val="Kop4"/>
      </w:pPr>
      <w:bookmarkStart w:id="92" w:name="_Ref_a6e15ad7230e780dd87ffd7c6de39dc1_1"/>
      <w:r w:rsidRPr="00F03DD9">
        <w:t>Regeling</w:t>
      </w:r>
      <w:bookmarkEnd w:id="92"/>
    </w:p>
    <w:p w14:paraId="5FF87F29" w14:textId="4A576D49" w:rsidR="00DD5A3A" w:rsidRDefault="00B71AF1" w:rsidP="00713915">
      <w:r w:rsidRPr="00D2039A">
        <w:t>In de Regeling van een omgevingsdocument staat welke regels of beleid gelden in de fysieke leefomgeving, dan wel, in het geval van een projectbesluit, wat er wordt gerealiseerd in de fysieke leefomgeving. De Regeling is te vinden in de regelingenbank op overheid.nl en in DSO-LV.</w:t>
      </w:r>
    </w:p>
    <w:p w14:paraId="0E59FA79" w14:textId="723050B5" w:rsidR="00DD5A3A" w:rsidRDefault="00B71AF1" w:rsidP="00713915">
      <w:r>
        <w:t xml:space="preserve">In paragraaf </w:t>
      </w:r>
      <w:r w:rsidRPr="00863F41">
        <w:rPr>
          <w:rStyle w:val="Verwijzing"/>
        </w:rPr>
        <w:fldChar w:fldCharType="begin"/>
      </w:r>
      <w:r w:rsidRPr="00863F41">
        <w:rPr>
          <w:rStyle w:val="Verwijzing"/>
        </w:rPr>
        <w:instrText xml:space="preserve"> REF _Ref_fd2d5bfd748ce4f6d27725ba68ced741_1 \r \h </w:instrText>
      </w:r>
      <w:r w:rsidRPr="00863F41">
        <w:rPr>
          <w:rStyle w:val="Verwijzing"/>
        </w:rPr>
      </w:r>
      <w:r w:rsidRPr="00863F41">
        <w:rPr>
          <w:rStyle w:val="Verwijzing"/>
        </w:rPr>
        <w:fldChar w:fldCharType="separate"/>
      </w:r>
      <w:r w:rsidR="008310EB">
        <w:rPr>
          <w:rStyle w:val="Verwijzing"/>
        </w:rPr>
        <w:t>4.4.3.1</w:t>
      </w:r>
      <w:r w:rsidRPr="00863F41">
        <w:rPr>
          <w:rStyle w:val="Verwijzing"/>
        </w:rPr>
        <w:fldChar w:fldCharType="end"/>
      </w:r>
      <w:r>
        <w:t xml:space="preserve"> is de norm voor het model RegelingVrijetekst 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_Ref_1a67d2cfa57995efa0ebdea241ad4f1b_1 \r \h </w:instrText>
      </w:r>
      <w:r w:rsidRPr="00863F41">
        <w:rPr>
          <w:rStyle w:val="Verwijzing"/>
        </w:rPr>
      </w:r>
      <w:r w:rsidRPr="00863F41">
        <w:rPr>
          <w:rStyle w:val="Verwijzing"/>
        </w:rPr>
        <w:fldChar w:fldCharType="separate"/>
      </w:r>
      <w:r w:rsidR="008310EB">
        <w:rPr>
          <w:rStyle w:val="Verwijzing"/>
        </w:rPr>
        <w:t>4.4.3.2</w:t>
      </w:r>
      <w:r w:rsidRPr="00863F41">
        <w:rPr>
          <w:rStyle w:val="Verwijzing"/>
        </w:rPr>
        <w:fldChar w:fldCharType="end"/>
      </w:r>
      <w:r>
        <w:t xml:space="preserve"> geeft een uitgebreide toelichting op de elementen van de Regeling, waaronder ook tips over het al dan niet gebruikelijk zijn van een bepaald element. In paragraaf </w:t>
      </w:r>
      <w:r w:rsidRPr="00863F41">
        <w:rPr>
          <w:rStyle w:val="Verwijzing"/>
        </w:rPr>
        <w:fldChar w:fldCharType="begin"/>
      </w:r>
      <w:r w:rsidRPr="00863F41">
        <w:rPr>
          <w:rStyle w:val="Verwijzing"/>
        </w:rPr>
        <w:instrText xml:space="preserve"> REF _Ref_894bc3db9dd964bc5bff9fb2052f70ef_1 \r \h </w:instrText>
      </w:r>
      <w:r w:rsidRPr="00863F41">
        <w:rPr>
          <w:rStyle w:val="Verwijzing"/>
        </w:rPr>
      </w:r>
      <w:r w:rsidRPr="00863F41">
        <w:rPr>
          <w:rStyle w:val="Verwijzing"/>
        </w:rPr>
        <w:fldChar w:fldCharType="separate"/>
      </w:r>
      <w:r w:rsidR="008310EB">
        <w:rPr>
          <w:rStyle w:val="Verwijzing"/>
        </w:rPr>
        <w:t>4.4.3.3</w:t>
      </w:r>
      <w:r w:rsidRPr="00863F41">
        <w:rPr>
          <w:rStyle w:val="Verwijzing"/>
        </w:rPr>
        <w:fldChar w:fldCharType="end"/>
      </w:r>
      <w:r>
        <w:t xml:space="preserve"> worden norm en toelichting concreet gemaakt met een voorbeeld.</w:t>
      </w:r>
    </w:p>
    <w:p w14:paraId="2CEAA1BD" w14:textId="6E3F0FED" w:rsidR="00DD5A3A" w:rsidRDefault="00B71AF1" w:rsidP="00713915">
      <w:r>
        <w:t>Opgemerkt wordt dat de modellen voor Besluit en Regeling XML-modellen zijn. Met de in de volgende paragrafen genoemde elementen worden dus (STOP-)XML-elementen bedoeld.</w:t>
      </w:r>
    </w:p>
    <w:p w14:paraId="404BA8D3" w14:textId="77777777" w:rsidR="00DD5A3A" w:rsidRPr="00104DF7" w:rsidRDefault="00B71AF1"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