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DD5A3A" w:rsidRPr="007B60F8" w:rsidRDefault="00B71AF1" w:rsidP="00713915">
      <w:pPr>
        <w:pStyle w:val="Kop2"/>
      </w:pPr>
      <w:bookmarkStart w:id="103"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03"/>
    </w:p>
    <w:p w14:paraId="34649991" w14:textId="6F239102" w:rsidR="00DD5A3A" w:rsidRPr="007B60F8" w:rsidRDefault="00B71AF1"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8310EB">
        <w:rPr>
          <w:noProof/>
        </w:rPr>
        <w:t>de omgevingsvisie</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