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DD5A3A" w:rsidRDefault="00B71AF1" w:rsidP="007B2C73">
      <w:pPr>
        <w:pStyle w:val="Kop2"/>
      </w:pPr>
      <w:bookmarkStart w:id="283" w:name="_Ref_a2e6738d584f93ec90d33fd2546eb4f9_1"/>
      <w:r>
        <w:lastRenderedPageBreak/>
        <w:t>Wijzigen van omgevingsdocumenten met wijzigingsbesluiten</w:t>
      </w:r>
      <w:bookmarkEnd w:id="283"/>
    </w:p>
    <w:p w14:paraId="1F41120D" w14:textId="100E149F" w:rsidR="00DD5A3A" w:rsidRPr="00794479" w:rsidRDefault="00B71AF1" w:rsidP="00855EB9">
      <w:r>
        <w:t xml:space="preserve">Dit hoofdstuk gaat over het wijzigen van omgevingsdocumenten met wijzigingsbesluiten. Daarbij is onderscheid gemaakt in het wijzigen van tekst (paragraaf </w:t>
      </w:r>
      <w:r>
        <w:fldChar w:fldCharType="begin"/>
      </w:r>
      <w:r>
        <w:instrText xml:space="preserve"> REF _Ref_fa83a0b3d5c093dd38c3893996fafe71_1 \n \h </w:instrText>
      </w:r>
      <w:r>
        <w:fldChar w:fldCharType="separate"/>
      </w:r>
      <w:r w:rsidR="008310EB">
        <w:t>8.1</w:t>
      </w:r>
      <w:r>
        <w:fldChar w:fldCharType="end"/>
      </w:r>
      <w:r>
        <w:t xml:space="preserve">), het wijzigen van GIO’s (paragraaf </w:t>
      </w:r>
      <w:r>
        <w:fldChar w:fldCharType="begin"/>
      </w:r>
      <w:r>
        <w:instrText xml:space="preserve"> REF _Ref_c946e2313940cc4ec3edb4772634a37f_1 \n \h </w:instrText>
      </w:r>
      <w:r>
        <w:fldChar w:fldCharType="separate"/>
      </w:r>
      <w:r w:rsidR="008310EB">
        <w:t>8.2</w:t>
      </w:r>
      <w:r>
        <w:fldChar w:fldCharType="end"/>
      </w:r>
      <w:r>
        <w:t xml:space="preserve">) en het wijzigen van OW-objecten (paragraaf </w:t>
      </w:r>
      <w:r>
        <w:fldChar w:fldCharType="begin"/>
      </w:r>
      <w:r>
        <w:instrText xml:space="preserve"> REF _Ref_527560df15745f6c81f4547af99d8afa_1 \n \h </w:instrText>
      </w:r>
      <w:r>
        <w:fldChar w:fldCharType="separate"/>
      </w:r>
      <w:r w:rsidR="008310EB">
        <w:t>8.3</w:t>
      </w:r>
      <w:r>
        <w:fldChar w:fldCharType="end"/>
      </w:r>
      <w:r>
        <w:t xml:space="preserve">). </w:t>
      </w:r>
      <w:r w:rsidR="007468F5">
        <w:t xml:space="preserve">De wijzigingsmethode Intrekken &amp; vervangen, als reguliere wijzigingsmethode, is het onderwerp van paragraaf </w:t>
      </w:r>
      <w:r w:rsidR="007468F5">
        <w:fldChar w:fldCharType="begin"/>
      </w:r>
      <w:r w:rsidR="007468F5">
        <w:instrText xml:space="preserve"> REF _Ref_b336dfe0f5cfdfef852aadc3ce902d6c_2 \n \h </w:instrText>
      </w:r>
      <w:r w:rsidR="007468F5">
        <w:fldChar w:fldCharType="separate"/>
      </w:r>
      <w:r w:rsidR="008310EB">
        <w:t>8.4</w:t>
      </w:r>
      <w:r w:rsidR="007468F5">
        <w:fldChar w:fldCharType="end"/>
      </w:r>
      <w:r w:rsidR="007468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