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Het motto van de Omgevingswet is ‘Ruimte voor ontwikkeling, waarborgen voor kwaliteit’.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