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480971ED" w:rsidR="00261373" w:rsidRPr="00B26823" w:rsidRDefault="00624D76" w:rsidP="00713915">
      <w:pPr>
        <w:pStyle w:val="Kop4"/>
        <w:rPr>
          <w:noProof/>
        </w:rPr>
      </w:pPr>
      <w:r>
        <w:rPr>
          <w:noProof/>
        </w:rPr>
        <w:t>Gebruik van t</w:t>
      </w:r>
      <w:r w:rsidRPr="007B60F8">
        <w:rPr>
          <w:noProof/>
        </w:rPr>
        <w:t xml:space="preserve">ekstelementen </w:t>
      </w:r>
      <w:r>
        <w:rPr>
          <w:noProof/>
        </w:rPr>
        <w:t>en hun volgorde in</w:t>
      </w:r>
      <w:r w:rsidR="00D80D79" w:rsidRPr="00D80D79">
        <w:rPr>
          <w:noProof/>
        </w:rPr>
        <w:t xml:space="preserve"> het tijdelijk regelingdeel </w:t>
      </w:r>
      <w:r w:rsidR="00C977D4" w:rsidRPr="00C977D4">
        <w:rPr>
          <w:noProof/>
        </w:rPr>
        <w:t>bij</w:t>
      </w:r>
      <w:r w:rsidR="00AB3C87" w:rsidRPr="00AB3C87">
        <w:rPr>
          <w:noProof/>
        </w:rPr>
        <w:t>het projectbesluit</w:t>
      </w:r>
    </w:p>
    <w:p w14:paraId="676EF88A" w14:textId="77777777" w:rsidR="00261373" w:rsidRPr="007B60F8" w:rsidRDefault="00624D76"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261373" w:rsidRDefault="00261373" w:rsidP="00713915"/>
    <w:p w14:paraId="20E4289B" w14:textId="3D6AC563" w:rsidR="00261373" w:rsidRDefault="00624D76" w:rsidP="00713915">
      <w:r>
        <w:lastRenderedPageBreak/>
        <w:t xml:space="preserve">In paragraaf </w:t>
      </w:r>
      <w:r w:rsidRPr="00863F41">
        <w:rPr>
          <w:rStyle w:val="Verwijzing"/>
        </w:rPr>
        <w:fldChar w:fldCharType="begin"/>
      </w:r>
      <w:r w:rsidRPr="00863F41">
        <w:rPr>
          <w:rStyle w:val="Verwijzing"/>
        </w:rPr>
        <w:instrText xml:space="preserve"> REF _Ref_0ac98aaf0b95906855775c02e620be62_1 \r \h </w:instrText>
      </w:r>
      <w:r w:rsidRPr="00863F41">
        <w:rPr>
          <w:rStyle w:val="Verwijzing"/>
        </w:rPr>
      </w:r>
      <w:r w:rsidRPr="00863F41">
        <w:rPr>
          <w:rStyle w:val="Verwijzing"/>
        </w:rPr>
        <w:fldChar w:fldCharType="separate"/>
      </w:r>
      <w:r w:rsidR="00890AE1">
        <w:rPr>
          <w:rStyle w:val="Verwijzing"/>
        </w:rPr>
        <w:t>5.2.1</w:t>
      </w:r>
      <w:r w:rsidRPr="00863F41">
        <w:rPr>
          <w:rStyle w:val="Verwijzing"/>
        </w:rPr>
        <w:fldChar w:fldCharType="end"/>
      </w:r>
      <w:r>
        <w:t xml:space="preserve"> is de norm voor de toepassing van de Artikelstructuur op</w:t>
      </w:r>
      <w:r w:rsidR="00AB3C87" w:rsidRPr="00AB3C87">
        <w:t xml:space="preserve"> het tijdelijk regelingdeel </w:t>
      </w:r>
      <w:r w:rsidR="00C977D4" w:rsidRPr="00C977D4">
        <w:t>bij</w:t>
      </w:r>
      <w:r w:rsidR="00332647">
        <w:t xml:space="preserve"> </w:t>
      </w:r>
      <w:r w:rsidR="00AB3C87" w:rsidRPr="00AB3C87">
        <w:t>het projectbesluit</w:t>
      </w:r>
      <w:r>
        <w:t xml:space="preserve"> vastgelegd: welke elementen moeten respectievelijk mogen worden gebruikt, hoe vaak kunnen ze voorkomen en in welke volgorde. Paragraaf </w:t>
      </w:r>
      <w:r w:rsidRPr="00863F41">
        <w:rPr>
          <w:rStyle w:val="Verwijzing"/>
        </w:rPr>
        <w:fldChar w:fldCharType="begin"/>
      </w:r>
      <w:r w:rsidRPr="00863F41">
        <w:rPr>
          <w:rStyle w:val="Verwijzing"/>
        </w:rPr>
        <w:instrText xml:space="preserve"> REF _Ref_4feb7e344b5deddfab351359ba3abbd0_1 \r \h </w:instrText>
      </w:r>
      <w:r w:rsidRPr="00863F41">
        <w:rPr>
          <w:rStyle w:val="Verwijzing"/>
        </w:rPr>
      </w:r>
      <w:r w:rsidRPr="00863F41">
        <w:rPr>
          <w:rStyle w:val="Verwijzing"/>
        </w:rPr>
        <w:fldChar w:fldCharType="separate"/>
      </w:r>
      <w:r w:rsidR="00890AE1">
        <w:rPr>
          <w:rStyle w:val="Verwijzing"/>
        </w:rPr>
        <w:t>5.2.2</w:t>
      </w:r>
      <w:r w:rsidRPr="00863F41">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