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261373" w:rsidRPr="00F1426F" w:rsidRDefault="00624D76" w:rsidP="008F697C">
      <w:pPr>
        <w:pStyle w:val="Kop5"/>
      </w:pPr>
      <w:bookmarkStart w:id="156" w:name="_Ref_82ca62a31c8b8bcd46b0ee2514bfa012_1"/>
      <w:r>
        <w:t>Juridisch v</w:t>
      </w:r>
      <w:r w:rsidRPr="00F1426F">
        <w:t>astleggen van Locatie met geografisch informatieobject</w:t>
      </w:r>
      <w:bookmarkEnd w:id="156"/>
    </w:p>
    <w:p w14:paraId="466C25C8" w14:textId="421609E8" w:rsidR="00261373" w:rsidRDefault="00624D76"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een GML-bestand met een of meer geometrieën, voorzien van metadata conform de STOP-specificatie voor een GIO.</w:t>
      </w:r>
    </w:p>
    <w:p w14:paraId="7DCB12FB" w14:textId="3DF2412C" w:rsidR="00261373" w:rsidRPr="00F1426F" w:rsidRDefault="00624D76"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261373" w:rsidRPr="00F1426F" w:rsidRDefault="00261373" w:rsidP="008F697C"/>
    <w:p w14:paraId="282377AA" w14:textId="3C31D28D" w:rsidR="00261373" w:rsidRPr="00F1426F" w:rsidRDefault="00624D76"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t>De vermelding van de naam</w:t>
      </w:r>
      <w:r w:rsidRPr="00F1426F">
        <w:t xml:space="preserve"> van </w:t>
      </w:r>
      <w:r>
        <w:t>het GIO</w:t>
      </w:r>
      <w:r w:rsidRPr="00F1426F">
        <w:t xml:space="preserve"> </w:t>
      </w:r>
      <w:r>
        <w:t xml:space="preserve">in de tekst heeft als doel dat </w:t>
      </w:r>
      <w:r w:rsidRPr="00F1426F">
        <w:t>een lezer begrijp</w:t>
      </w:r>
      <w:r>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tekst van de Regeling </w:t>
      </w:r>
      <w:r w:rsidRPr="00FB3270">
        <w:t>verwijst</w:t>
      </w:r>
      <w:r>
        <w:t xml:space="preserve"> </w:t>
      </w:r>
      <w:r w:rsidRPr="00F1426F">
        <w:t>naar het informatieobject zorgen ervoor dat:</w:t>
      </w:r>
    </w:p>
    <w:p w14:paraId="73B2780A" w14:textId="77777777" w:rsidR="00261373" w:rsidRPr="00F1426F" w:rsidRDefault="00624D76" w:rsidP="008F697C">
      <w:pPr>
        <w:pStyle w:val="Opsommingtekens1"/>
      </w:pPr>
      <w:r w:rsidRPr="00F1426F">
        <w:t>de informatie permanent via de verwijzing is terug te vinden;</w:t>
      </w:r>
    </w:p>
    <w:p w14:paraId="20B41C2F" w14:textId="77C91F5A" w:rsidR="00261373" w:rsidRPr="00F1426F" w:rsidRDefault="00624D76" w:rsidP="008F697C">
      <w:pPr>
        <w:pStyle w:val="Opsommingtekens1"/>
      </w:pPr>
      <w:r w:rsidRPr="00F1426F">
        <w:t xml:space="preserve">de informatie met algemeen beschikbare software op een voor de mens begrijpelijke manier </w:t>
      </w:r>
      <w:r>
        <w:t>weergegeven</w:t>
      </w:r>
      <w:r w:rsidRPr="00F1426F">
        <w:t xml:space="preserve"> kan worden;</w:t>
      </w:r>
    </w:p>
    <w:p w14:paraId="38A9F6FD" w14:textId="77777777" w:rsidR="00261373" w:rsidRPr="00F1426F" w:rsidRDefault="00624D76" w:rsidP="008F697C">
      <w:pPr>
        <w:pStyle w:val="Opsommingtekens1"/>
      </w:pPr>
      <w:r w:rsidRPr="00F1426F">
        <w:t>de onveranderlijkheid van het informatieobject voldoende is gewaarborgd.</w:t>
      </w:r>
    </w:p>
    <w:p w14:paraId="6B751F6D" w14:textId="24268F9B" w:rsidR="00261373" w:rsidRPr="00F1426F" w:rsidRDefault="00624D76"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t xml:space="preserve"> Aan een GIO kan een module worden toegevoegd met </w:t>
      </w:r>
      <w:r w:rsidRPr="00133C75">
        <w:t xml:space="preserve">daarin de GIO-symbolisatie: informatie over hoe een GIO </w:t>
      </w:r>
      <w:r>
        <w:t xml:space="preserve">(op overheid.nl) </w:t>
      </w:r>
      <w:r w:rsidRPr="00133C75">
        <w:t>wordt afgebeeld op een kaart.</w:t>
      </w:r>
      <w:r>
        <w:t xml:space="preserve"> In het geval van een GIO met normwaarden is dat verplicht.</w:t>
      </w:r>
    </w:p>
    <w:p w14:paraId="0743786F" w14:textId="77777777" w:rsidR="00261373" w:rsidRPr="00F1426F" w:rsidRDefault="00261373" w:rsidP="008F697C"/>
    <w:p w14:paraId="5CDA0DEF" w14:textId="14F4356A" w:rsidR="00261373" w:rsidRDefault="00624D76" w:rsidP="008F697C">
      <w:r w:rsidRPr="00F1426F">
        <w:t xml:space="preserve">Voor de bekendmaking van omgevingsdocumenten is het verplicht om de </w:t>
      </w:r>
      <w:r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_Ref_37875b22fd6b9954e6b816328c5e0fac_1 \r \h </w:instrText>
      </w:r>
      <w:r w:rsidRPr="00863F41">
        <w:rPr>
          <w:rStyle w:val="Verwijzing"/>
        </w:rPr>
      </w:r>
      <w:r w:rsidRPr="00863F41">
        <w:rPr>
          <w:rStyle w:val="Verwijzing"/>
        </w:rPr>
        <w:fldChar w:fldCharType="separate"/>
      </w:r>
      <w:r w:rsidR="00890AE1">
        <w:rPr>
          <w:rStyle w:val="Verwijzing"/>
        </w:rPr>
        <w:t>8.4.5</w:t>
      </w:r>
      <w:r w:rsidRPr="00863F41">
        <w:rPr>
          <w:rStyle w:val="Verwijzing"/>
        </w:rPr>
        <w:fldChar w:fldCharType="end"/>
      </w:r>
      <w:r>
        <w:rPr>
          <w:rStyle w:val="Verwijzing"/>
        </w:rPr>
        <w:t>.</w:t>
      </w:r>
    </w:p>
    <w:p w14:paraId="345571E7" w14:textId="08BB12B6" w:rsidR="00261373" w:rsidRPr="00F1426F" w:rsidRDefault="00624D76" w:rsidP="008F697C">
      <w:r w:rsidRPr="00F1426F">
        <w:t xml:space="preserve">Het in omgevingsdocumenten juridisch juist </w:t>
      </w:r>
      <w:r>
        <w:t>werken met GIO’s</w:t>
      </w:r>
      <w:r w:rsidRPr="00F1426F">
        <w:t xml:space="preserve"> gebeurt als volgt:</w:t>
      </w:r>
    </w:p>
    <w:p w14:paraId="4CFF69DB" w14:textId="5B5CAA02" w:rsidR="00261373" w:rsidRPr="00F1426F" w:rsidRDefault="00624D76" w:rsidP="008F697C">
      <w:pPr>
        <w:pStyle w:val="Opsommingtekens1"/>
      </w:pPr>
      <w:r w:rsidRPr="00F1426F">
        <w:t>In de tekst van</w:t>
      </w:r>
      <w:r>
        <w:t xml:space="preserve"> de Regeling moet </w:t>
      </w:r>
      <w:r w:rsidRPr="00F1426F">
        <w:t xml:space="preserve">de </w:t>
      </w:r>
      <w:r w:rsidRPr="009B79F9">
        <w:t xml:space="preserve">(mensleesbare) </w:t>
      </w:r>
      <w:r>
        <w:t>naam</w:t>
      </w:r>
      <w:r w:rsidRPr="00F1426F">
        <w:t xml:space="preserve"> van </w:t>
      </w:r>
      <w:r>
        <w:t>ieder GIO</w:t>
      </w:r>
      <w:r w:rsidRPr="00F1426F">
        <w:t xml:space="preserve"> </w:t>
      </w:r>
      <w:r>
        <w:t xml:space="preserve">minimaal één keer voorkomen, voorzien van een (machineleesbare) verwijzing naar het betreffende onderdeel in de bijlage </w:t>
      </w:r>
      <w:r w:rsidRPr="00586913">
        <w:t>Informatieobjecten</w:t>
      </w:r>
      <w:r w:rsidRPr="00F1426F">
        <w:t>.</w:t>
      </w:r>
    </w:p>
    <w:p w14:paraId="21768473" w14:textId="6C946960" w:rsidR="00261373" w:rsidRPr="00F1426F" w:rsidRDefault="00624D76"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261373" w:rsidRPr="00F1426F" w:rsidRDefault="00624D76"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t>naam</w:t>
      </w:r>
      <w:r w:rsidRPr="00F1426F">
        <w:t xml:space="preserve"> de volledige identificatie van </w:t>
      </w:r>
      <w:r>
        <w:t>het GIO</w:t>
      </w:r>
      <w:r w:rsidRPr="00F1426F">
        <w:t>.</w:t>
      </w:r>
    </w:p>
    <w:p w14:paraId="2911795B" w14:textId="63B979C9" w:rsidR="00261373" w:rsidRDefault="00624D76" w:rsidP="008F697C">
      <w:r w:rsidRPr="00F1426F">
        <w:t xml:space="preserve">De constructie met </w:t>
      </w:r>
      <w:r>
        <w:t>de naam van het GIO</w:t>
      </w:r>
      <w:r w:rsidRPr="00F1426F">
        <w:t xml:space="preserve"> in de lopende tekst waarna in de bijlage </w:t>
      </w:r>
      <w:r>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t>wordt ontsloten</w:t>
      </w:r>
      <w:r w:rsidRPr="00F1426F">
        <w:t>, leesbaar in de regeling te vinden is.</w:t>
      </w:r>
    </w:p>
    <w:p w14:paraId="49EDC825" w14:textId="77777777" w:rsidR="00261373" w:rsidRPr="00F1426F" w:rsidRDefault="00261373" w:rsidP="008F697C"/>
    <w:p w14:paraId="42241EAA" w14:textId="5B189AB9" w:rsidR="00261373" w:rsidRPr="00F1426F" w:rsidRDefault="00624D76"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890AE1">
        <w:rPr>
          <w:rStyle w:val="Verwijzing"/>
        </w:rPr>
        <w:t>Figuur 26</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890AE1">
        <w:rPr>
          <w:rStyle w:val="Verwijzing"/>
        </w:rPr>
        <w:t>Figuur 27</w:t>
      </w:r>
      <w:r w:rsidRPr="00863F41">
        <w:rPr>
          <w:rStyle w:val="Verwijzing"/>
        </w:rPr>
        <w:fldChar w:fldCharType="end"/>
      </w:r>
      <w:r w:rsidRPr="00B26823">
        <w:t xml:space="preserve"> laat een voorbeeld zien van deze verwijzing in een Tekstdeel:</w:t>
      </w:r>
    </w:p>
    <w:p w14:paraId="7EB936D2" w14:textId="77777777" w:rsidR="00261373" w:rsidRPr="00B26823" w:rsidRDefault="00624D76" w:rsidP="008F697C">
      <w:pPr>
        <w:pStyle w:val="Figuur"/>
      </w:pPr>
      <w:r w:rsidRPr="00F1426F">
        <w:t xml:space="preserve"> </w:t>
      </w:r>
      <w:r w:rsidRPr="00B26823">
        <w:rPr>
          <w:noProof/>
        </w:rPr>
        <w:drawing>
          <wp:inline distT="0" distB="0" distL="0" distR="0" wp14:anchorId="40A54850" wp14:editId="720CD296">
            <wp:extent cx="4772025" cy="2154312"/>
            <wp:effectExtent l="0" t="0" r="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6">
                      <a:extLst>
                        <a:ext uri="{28A0092B-C50C-407E-A947-70E740481C1C}">
                          <a14:useLocalDpi xmlns:a14="http://schemas.microsoft.com/office/drawing/2010/main" val="0"/>
                        </a:ext>
                      </a:extLst>
                    </a:blip>
                    <a:stretch>
                      <a:fillRect/>
                    </a:stretch>
                  </pic:blipFill>
                  <pic:spPr>
                    <a:xfrm>
                      <a:off x="0" y="0"/>
                      <a:ext cx="4782451" cy="2159019"/>
                    </a:xfrm>
                    <a:prstGeom prst="rect">
                      <a:avLst/>
                    </a:prstGeom>
                  </pic:spPr>
                </pic:pic>
              </a:graphicData>
            </a:graphic>
          </wp:inline>
        </w:drawing>
      </w:r>
    </w:p>
    <w:p w14:paraId="2279190B" w14:textId="77777777" w:rsidR="00261373" w:rsidRPr="00F1426F" w:rsidRDefault="00624D76" w:rsidP="008F697C">
      <w:pPr>
        <w:pStyle w:val="Figuurbijschrift"/>
      </w:pPr>
      <w:bookmarkStart w:id="157" w:name="_Ref_82ca62a31c8b8bcd46b0ee2514bfa012_2"/>
      <w:r w:rsidRPr="00F1426F">
        <w:t>Tekstuele aanduiding en informatieobject in omgevingsdocument met Artikelstructuur</w:t>
      </w:r>
      <w:bookmarkEnd w:id="157"/>
    </w:p>
    <w:p w14:paraId="1AC26D20" w14:textId="77777777" w:rsidR="00261373" w:rsidRPr="007B60F8" w:rsidRDefault="00624D76" w:rsidP="008F697C">
      <w:pPr>
        <w:pStyle w:val="Figuur"/>
      </w:pPr>
      <w:r w:rsidRPr="00B26823">
        <w:rPr>
          <w:noProof/>
        </w:rPr>
        <w:lastRenderedPageBreak/>
        <w:drawing>
          <wp:inline distT="0" distB="0" distL="0" distR="0" wp14:anchorId="24902274" wp14:editId="6A75BEA4">
            <wp:extent cx="4943475" cy="2772531"/>
            <wp:effectExtent l="0" t="0" r="0" b="889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7">
                      <a:extLst>
                        <a:ext uri="{28A0092B-C50C-407E-A947-70E740481C1C}">
                          <a14:useLocalDpi xmlns:a14="http://schemas.microsoft.com/office/drawing/2010/main" val="0"/>
                        </a:ext>
                      </a:extLst>
                    </a:blip>
                    <a:stretch>
                      <a:fillRect/>
                    </a:stretch>
                  </pic:blipFill>
                  <pic:spPr>
                    <a:xfrm>
                      <a:off x="0" y="0"/>
                      <a:ext cx="4962955" cy="2783456"/>
                    </a:xfrm>
                    <a:prstGeom prst="rect">
                      <a:avLst/>
                    </a:prstGeom>
                  </pic:spPr>
                </pic:pic>
              </a:graphicData>
            </a:graphic>
          </wp:inline>
        </w:drawing>
      </w:r>
    </w:p>
    <w:p w14:paraId="2FE12BF5" w14:textId="77777777" w:rsidR="00261373" w:rsidRPr="00F1426F" w:rsidRDefault="00624D76" w:rsidP="008F697C">
      <w:pPr>
        <w:pStyle w:val="Figuurbijschrift"/>
      </w:pPr>
      <w:bookmarkStart w:id="158" w:name="_Ref_82ca62a31c8b8bcd46b0ee2514bfa012_3"/>
      <w:r w:rsidRPr="00F1426F">
        <w:t>Tekstuele aanduiding</w:t>
      </w:r>
      <w:r w:rsidRPr="00F1426F" w:rsidDel="003E34AE">
        <w:t xml:space="preserve"> </w:t>
      </w:r>
      <w:r w:rsidRPr="00F1426F">
        <w:t>en informatieobject in omgevingsdocument met Vrijetekststructuur</w:t>
      </w:r>
      <w:bookmarkEnd w:id="15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46" Type="http://schemas.openxmlformats.org/officeDocument/2006/relationships/image" Target="media/image_7d0301e5dd9c40d381aac2f57983effd.png"/><Relationship Id="rId47"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