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r w:rsidRPr="00F1426F">
        <w:lastRenderedPageBreak/>
        <w:t>Objecttype Juridische regel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