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4E8F3" w14:textId="77777777" w:rsidR="008D3343" w:rsidRPr="00F03DD9" w:rsidRDefault="00FE5B0A" w:rsidP="008D3343">
      <w:pPr>
        <w:pStyle w:val="Kop5"/>
      </w:pPr>
      <w:bookmarkStart w:id="84" w:name="_Ref_5e2b6bd701f987803a2287653dad6eae_1"/>
      <w:r w:rsidRPr="00F03DD9">
        <w:t>Voorbeeld</w:t>
      </w:r>
      <w:bookmarkEnd w:id="84"/>
    </w:p>
    <w:p w14:paraId="2EF9696D" w14:textId="2989CCA3" w:rsidR="008D3343" w:rsidRPr="007B60F8" w:rsidRDefault="00FE5B0A" w:rsidP="008D3343">
      <w:r w:rsidRPr="00F03DD9">
        <w:t xml:space="preserve">Door toepassing van </w:t>
      </w:r>
      <w:r>
        <w:t>model</w:t>
      </w:r>
      <w:r w:rsidRPr="00F03DD9">
        <w:t xml:space="preserve"> RegelingVrijetekst ziet de Regeling van een omgevingsdocument met Vrijetekststructuur er schematisch uit zoals aangegeven in </w:t>
      </w:r>
      <w:r w:rsidRPr="009B6A2D">
        <w:rPr>
          <w:rStyle w:val="Verwijzing"/>
        </w:rPr>
        <w:fldChar w:fldCharType="begin"/>
      </w:r>
      <w:r w:rsidRPr="009B6A2D">
        <w:rPr>
          <w:rStyle w:val="Verwijzing"/>
        </w:rPr>
        <w:instrText xml:space="preserve"> REF _Ref_5e2b6bd701f987803a2287653dad6eae_2 \w \h </w:instrText>
      </w:r>
      <w:r w:rsidRPr="009B6A2D">
        <w:rPr>
          <w:rStyle w:val="Verwijzing"/>
        </w:rPr>
      </w:r>
      <w:r w:rsidRPr="009B6A2D">
        <w:rPr>
          <w:rStyle w:val="Verwijzing"/>
        </w:rPr>
        <w:fldChar w:fldCharType="separate"/>
      </w:r>
      <w:r w:rsidR="002650B8">
        <w:rPr>
          <w:rStyle w:val="Verwijzing"/>
        </w:rPr>
        <w:t>Figuur 6</w:t>
      </w:r>
      <w:r w:rsidRPr="009B6A2D">
        <w:rPr>
          <w:rStyle w:val="Verwijzing"/>
        </w:rPr>
        <w:fldChar w:fldCharType="end"/>
      </w:r>
      <w:r w:rsidRPr="00B26823">
        <w:t>.</w:t>
      </w:r>
      <w:r>
        <w:t xml:space="preserve"> </w:t>
      </w:r>
      <w:r w:rsidRPr="003457B0">
        <w:t>De nummers in deze figuur komen overeen met de nummering van de vorige twee paragrafen.</w:t>
      </w:r>
    </w:p>
    <w:p w14:paraId="314E4873" w14:textId="77777777" w:rsidR="008D3343" w:rsidRPr="00B26823" w:rsidRDefault="00FE5B0A" w:rsidP="008D3343">
      <w:pPr>
        <w:pStyle w:val="Figuur"/>
      </w:pPr>
      <w:r>
        <w:rPr>
          <w:noProof/>
        </w:rPr>
        <w:lastRenderedPageBreak/>
        <w:drawing>
          <wp:inline distT="0" distB="0" distL="0" distR="0" wp14:anchorId="48FAD046" wp14:editId="5914ECF6">
            <wp:extent cx="5760720" cy="3583305"/>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pic:cNvPicPr/>
                  </pic:nvPicPr>
                  <pic:blipFill>
                    <a:blip r:embed="rId29">
                      <a:extLst>
                        <a:ext uri="{28A0092B-C50C-407E-A947-70E740481C1C}">
                          <a14:useLocalDpi xmlns:a14="http://schemas.microsoft.com/office/drawing/2010/main" val="0"/>
                        </a:ext>
                      </a:extLst>
                    </a:blip>
                    <a:stretch>
                      <a:fillRect/>
                    </a:stretch>
                  </pic:blipFill>
                  <pic:spPr>
                    <a:xfrm>
                      <a:off x="0" y="0"/>
                      <a:ext cx="5760720" cy="3583305"/>
                    </a:xfrm>
                    <a:prstGeom prst="rect">
                      <a:avLst/>
                    </a:prstGeom>
                  </pic:spPr>
                </pic:pic>
              </a:graphicData>
            </a:graphic>
          </wp:inline>
        </w:drawing>
      </w:r>
    </w:p>
    <w:p w14:paraId="233E330E" w14:textId="77777777" w:rsidR="008D3343" w:rsidRDefault="00FE5B0A" w:rsidP="008D3343">
      <w:pPr>
        <w:pStyle w:val="Figuurbijschrift"/>
      </w:pPr>
      <w:bookmarkStart w:id="86" w:name="_Ref_5e2b6bd701f987803a2287653dad6eae_2"/>
      <w:r w:rsidRPr="00F03DD9">
        <w:t xml:space="preserve">Voorbeeld toepassing </w:t>
      </w:r>
      <w:r>
        <w:t>model</w:t>
      </w:r>
      <w:r w:rsidRPr="00F03DD9">
        <w:t xml:space="preserve"> RegelingVrijetekst op omgevingsvisie</w:t>
      </w:r>
      <w:bookmarkEnd w:id="8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9" Type="http://schemas.openxmlformats.org/officeDocument/2006/relationships/image" Target="media/image_0b9bf80f0242034d832428bc779eaf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