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934E" w14:textId="77777777" w:rsidR="00BC406B" w:rsidRDefault="00BC406B" w:rsidP="00BC406B">
      <w:pPr>
        <w:pStyle w:val="Kop4"/>
      </w:pPr>
      <w:bookmarkStart w:id="315" w:name="_Ref_f4e26097c7391a1f2ea91867a990821c_1"/>
      <w:r>
        <w:t>Voorbereiding: aanmaken van het Doel</w:t>
      </w:r>
      <w:bookmarkEnd w:id="315"/>
    </w:p>
    <w:p w14:paraId="0AB737BD" w14:textId="13CA96A3" w:rsidR="002650B8" w:rsidRPr="00F03DD9" w:rsidRDefault="00BC406B" w:rsidP="00BC406B">
      <w:r>
        <w:t xml:space="preserve">Zoals in paragraaf </w:t>
      </w:r>
      <w:r w:rsidRPr="009B6A2D">
        <w:rPr>
          <w:rStyle w:val="Verwijzing"/>
        </w:rPr>
        <w:fldChar w:fldCharType="begin"/>
      </w:r>
      <w:r w:rsidRPr="009B6A2D">
        <w:rPr>
          <w:rStyle w:val="Verwijzing"/>
        </w:rPr>
        <w:instrText xml:space="preserve"> REF _Ref_393c2e438a46843274e3e5d5e6ad2d2c_2 \n \h </w:instrText>
      </w:r>
      <w:r w:rsidRPr="009B6A2D">
        <w:rPr>
          <w:rStyle w:val="Verwijzing"/>
        </w:rPr>
      </w:r>
      <w:r w:rsidRPr="009B6A2D">
        <w:rPr>
          <w:rStyle w:val="Verwijzing"/>
        </w:rPr>
        <w:fldChar w:fldCharType="separate"/>
      </w:r>
      <w:r w:rsidR="002650B8">
        <w:rPr>
          <w:rStyle w:val="Verwijzing"/>
        </w:rPr>
        <w:t>9.2</w:t>
      </w:r>
      <w:r w:rsidRPr="009B6A2D">
        <w:rPr>
          <w:rStyle w:val="Verwijzing"/>
        </w:rP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proces van concipiëren,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besluit tot </w:t>
      </w:r>
      <w:r>
        <w:t xml:space="preserve">vaststelling of </w:t>
      </w:r>
      <w:r w:rsidRPr="0084678E">
        <w:t xml:space="preserve">wijziging van </w:t>
      </w:r>
      <w:r>
        <w:t>het programma meegeleverd.</w:t>
      </w:r>
    </w:p>
    <w:p w14:paraId="5C3B88C9" w14:textId="31E1F48D" w:rsidR="00BC406B" w:rsidRPr="00F03DD9" w:rsidRDefault="00BC406B" w:rsidP="00BC406B">
      <w:r>
        <w:t xml:space="preserve">De eerste handeling bij de start van het opstellen van </w:t>
      </w:r>
      <w:r w:rsidRPr="00F03DD9">
        <w:t xml:space="preserve">een nieuw omgevingsdocument of </w:t>
      </w:r>
      <w:r>
        <w:t xml:space="preserve">het wijzigen van een </w:t>
      </w:r>
      <w:r w:rsidRPr="00F03DD9">
        <w:t xml:space="preserve">bestaand omgevingsdocument,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72FB7E27" w14:textId="77777777" w:rsidR="00BC406B" w:rsidRPr="00F03DD9" w:rsidRDefault="00BC406B" w:rsidP="00BC406B">
      <w:pPr>
        <w:pStyle w:val="Opsommingtekens1"/>
      </w:pPr>
      <w:r w:rsidRPr="00F03DD9">
        <w:t>de identificatie moet het volgende patroon volgen: /join/id/proces/" &lt;overheid&gt; "/" &lt;datum&gt; "/" &lt;overig&gt;</w:t>
      </w:r>
    </w:p>
    <w:p w14:paraId="35239707" w14:textId="77777777" w:rsidR="00BC406B" w:rsidRPr="00F03DD9" w:rsidRDefault="00BC406B" w:rsidP="00BC406B">
      <w:pPr>
        <w:pStyle w:val="Opsommingtekens1"/>
      </w:pPr>
      <w:r w:rsidRPr="00F03DD9">
        <w:lastRenderedPageBreak/>
        <w:t xml:space="preserve">overheid: </w:t>
      </w:r>
      <w:r>
        <w:t>code van het bevoegde gezag volgens één van de STOP-waardelijsten voor gemeente, provincie, waterschap of ministerie</w:t>
      </w:r>
    </w:p>
    <w:p w14:paraId="3165C0EF" w14:textId="77777777" w:rsidR="00BC406B" w:rsidRPr="00F03DD9" w:rsidRDefault="00BC406B" w:rsidP="00BC406B">
      <w:pPr>
        <w:pStyle w:val="Opsommingtekens1"/>
      </w:pPr>
      <w:r w:rsidRPr="00F03DD9">
        <w:t>datum: datum van het ontstaan van het doel; dit mag een jaartal of een volledige datum zijn</w:t>
      </w:r>
    </w:p>
    <w:p w14:paraId="27A75F0D" w14:textId="77777777" w:rsidR="00BC406B" w:rsidRPr="00F03DD9" w:rsidRDefault="00BC406B" w:rsidP="00BC406B">
      <w:pPr>
        <w:pStyle w:val="Opsommingtekens1"/>
      </w:pPr>
      <w:r w:rsidRPr="00F03DD9">
        <w:t>overig: door het bevoegd gezag te bepalen; dit kan een betekenisloze code zijn of een betekenisvolle tekstuele beschrijving van (het resultaat van) het doel. Hiervoor gelden de volgende eisen:</w:t>
      </w:r>
    </w:p>
    <w:p w14:paraId="5AF64179" w14:textId="77777777" w:rsidR="00BC406B" w:rsidRPr="00F03DD9" w:rsidRDefault="00BC406B" w:rsidP="00BC406B">
      <w:pPr>
        <w:pStyle w:val="Opsommingtekens2"/>
      </w:pPr>
      <w:r w:rsidRPr="00F03DD9">
        <w:t>alleen toegestaan: boven- en onderkast letters, cijfers en underscore;</w:t>
      </w:r>
    </w:p>
    <w:p w14:paraId="343AB14C" w14:textId="77777777" w:rsidR="00BC406B" w:rsidRDefault="00BC406B" w:rsidP="00BC406B">
      <w:pPr>
        <w:pStyle w:val="Opsommingtekens2"/>
      </w:pPr>
      <w:r w:rsidRPr="00F03DD9">
        <w:t>te beginnen met een cijfer of letter;</w:t>
      </w:r>
    </w:p>
    <w:p w14:paraId="4AB0917E" w14:textId="77777777" w:rsidR="00BC406B" w:rsidRDefault="00BC406B" w:rsidP="00BC406B">
      <w:pPr>
        <w:pStyle w:val="Opsommingtekens2"/>
      </w:pPr>
      <w:r w:rsidRPr="00F03DD9">
        <w:t>maximale lengte:</w:t>
      </w:r>
      <w:r w:rsidRPr="00B26823">
        <w:t>128 karakters.</w:t>
      </w:r>
    </w:p>
    <w:p w14:paraId="72CA634A" w14:textId="77777777" w:rsidR="00BC406B" w:rsidRDefault="00BC406B" w:rsidP="00BC406B">
      <w:r w:rsidRPr="0039636F">
        <w:t>Het Doel moet uiteraard uniek zijn.</w:t>
      </w:r>
    </w:p>
    <w:p w14:paraId="595009E3" w14:textId="77777777" w:rsidR="00BC406B" w:rsidRDefault="00BC406B" w:rsidP="00BC406B"/>
    <w:p w14:paraId="6E983AFB" w14:textId="77777777" w:rsidR="00BC406B" w:rsidRDefault="00BC406B" w:rsidP="00BC406B">
      <w:r>
        <w:t xml:space="preserve">Het Doel bij een besluit tot vaststelling van een programma zou er zo uit kunnen zien: </w:t>
      </w:r>
      <w:r w:rsidRPr="006869A4">
        <w:t>/join/id/proces/</w:t>
      </w:r>
      <w:r w:rsidRPr="00F30983">
        <w:t>gm0203</w:t>
      </w:r>
      <w:r>
        <w:t>/</w:t>
      </w:r>
      <w:r w:rsidRPr="00BC4613">
        <w:t>2023/</w:t>
      </w:r>
      <w:r w:rsidRPr="003B66D0">
        <w:t>initiële_vaststelling_rioleringsprogramma</w:t>
      </w:r>
      <w:r>
        <w:t>_2026-2030</w:t>
      </w:r>
      <w:r w:rsidRPr="0039636F">
        <w:t>, maar ook /join/id/proces/ gm0203/</w:t>
      </w:r>
      <w:r w:rsidRPr="00BC4613">
        <w:t>2023/</w:t>
      </w:r>
      <w:r w:rsidRPr="0039636F">
        <w:t>546d9cff158f4d148f9bb6c953dc3019. De plansoftware moet er voor zorgen dat het Doel uniek is. Het is dus goed mogelijk dat de plansoftware zelf het Doel genereert en dat dat eerder Doelen met een betekenisloze code (zoals het tweede voorbeeld) dan met een betekenisvolle beschrijving oplevert.</w:t>
      </w:r>
    </w:p>
    <w:p w14:paraId="611B9024" w14:textId="77777777" w:rsidR="00BC406B" w:rsidRDefault="00BC406B" w:rsidP="00BC406B"/>
    <w:p w14:paraId="797590B6" w14:textId="77777777" w:rsidR="00BC406B" w:rsidRPr="00695B75" w:rsidRDefault="00BC406B" w:rsidP="00BC406B">
      <w:r>
        <w:t xml:space="preserve">Nadat het Doel is aangemaakt, wordt in de plansoftware </w:t>
      </w:r>
      <w:r w:rsidRPr="00AD13B9">
        <w:t>gestart met de nieuwe regelingversie</w:t>
      </w:r>
      <w:r>
        <w:t xml:space="preserve">. Wanneer met een nieuw programma wordt gestart, zal in de plansoftware in de loop van de tijd voor dat programma een volledig nieuwe regeling worden opgesteld. Wanneer een bestaand programma wordt gewijzigd, worden in de </w:t>
      </w:r>
      <w:r w:rsidRPr="008D789E">
        <w:t>nieuwe regelingversie</w:t>
      </w:r>
      <w:r>
        <w:t xml:space="preserve"> de wijzigingen ten opzichte van de voorgaande toestand van de regeling </w:t>
      </w:r>
      <w:r w:rsidRPr="000F730A">
        <w:t xml:space="preserve">aangebracht </w:t>
      </w:r>
      <w:r>
        <w:t>die voor de betreffende wijziging nodig zijn. Afhankelijk van de functionaliteiten die de gebruikte plansoftware biedt, zullen tussentijdse producten worden gegenereerd ten behoeve van intern en extern overleg, zoals met initiatiefnemers,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