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8325CC" w:rsidRPr="007B60F8" w:rsidRDefault="00E33EDD" w:rsidP="006A159E">
      <w:pPr>
        <w:rPr>
          <w:rFonts w:eastAsia="Verdana" w:cs="Verdana"/>
        </w:rPr>
      </w:pPr>
      <w:r w:rsidRPr="007B60F8">
        <w:rPr>
          <w:rFonts w:eastAsia="Verdana" w:cs="Verdana"/>
        </w:rPr>
        <w:t>Het proces van opstellen van omgevingsdocumenten en daarbij toepassen van de STOP/TPOD-</w:t>
      </w:r>
      <w:r>
        <w:rPr>
          <w:rFonts w:eastAsia="Verdana" w:cs="Verdana"/>
        </w:rPr>
        <w:t>s</w:t>
      </w:r>
      <w:r w:rsidRPr="007B60F8">
        <w:rPr>
          <w:rFonts w:eastAsia="Verdana" w:cs="Verdana"/>
        </w:rPr>
        <w:t>tandaard begint intern bij het bevoegd geza</w:t>
      </w:r>
      <w:r w:rsidR="11A64E08" w:rsidRPr="007B60F8">
        <w:rPr>
          <w:rFonts w:eastAsia="Verdana" w:cs="Verdana"/>
        </w:rPr>
        <w:t>g</w:t>
      </w:r>
      <w:r w:rsidRPr="007B60F8">
        <w:rPr>
          <w:rFonts w:eastAsia="Verdana" w:cs="Verdana"/>
        </w:rPr>
        <w:t xml:space="preserve">. Waar dat relevant is voor het instrument kan een informeel deel volgen 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STOP/TPOD-</w:t>
      </w:r>
      <w:r>
        <w:rPr>
          <w:rFonts w:eastAsia="Verdana" w:cs="Verdana"/>
        </w:rPr>
        <w:t>s</w:t>
      </w:r>
      <w:r w:rsidRPr="007B60F8">
        <w:rPr>
          <w:rFonts w:eastAsia="Verdana" w:cs="Verdana"/>
        </w:rPr>
        <w:t>tandaard voldoet, maar dat is niet verplicht.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voor die instrumenten waarvoor dat van toepassing is 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Pr>
          <w:rFonts w:eastAsia="Verdana" w:cs="Verdana"/>
        </w:rPr>
        <w:t xml:space="preserve">De DSO-viewer toont alleen ontwerpregelingen en geldende regelingen. Vooralsnog zorgt de DSO-keten niet voor het beschikbaar stellen en raadpleegbaar maken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Pr>
          <w:rFonts w:eastAsia="Verdana" w:cs="Verdana"/>
        </w:rPr>
        <w:t>, zoals concepten en voorontwerpen</w:t>
      </w:r>
      <w:r w:rsidR="00E33EDD" w:rsidRPr="007B60F8">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