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8325CC" w:rsidRDefault="008325CC" w:rsidP="00713915">
      <w:pPr>
        <w:pStyle w:val="Kop5"/>
        <w:rPr>
          <w:noProof/>
        </w:rPr>
      </w:pPr>
      <w:bookmarkStart w:id="121" w:name="_Ref_956ff6b78199c16da4d25db53e6ce5a4_1"/>
      <w:r>
        <w:rPr>
          <w:noProof/>
        </w:rPr>
        <w:t>Toelichting</w:t>
      </w:r>
      <w:bookmarkEnd w:id="121"/>
    </w:p>
    <w:p w14:paraId="5088376A" w14:textId="70119C68" w:rsidR="008325CC" w:rsidRDefault="008325CC"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3E597C">
        <w:rPr>
          <w:noProof/>
        </w:rPr>
        <w:t>de reactieve interventie</w:t>
      </w:r>
      <w:r w:rsidRPr="007B60F8">
        <w:fldChar w:fldCharType="end"/>
      </w:r>
      <w:r w:rsidRPr="007B60F8">
        <w:t xml:space="preserve">, oftewel het onderdeel dat de artikelen bevat en dat geannoteerd kan worden met de OW-objecten die in </w:t>
      </w:r>
      <w:r>
        <w:t>hoofdstuk</w:t>
      </w:r>
      <w:r w:rsidRPr="007B60F8">
        <w:t xml:space="preserve"> </w:t>
      </w:r>
      <w:r w:rsidRPr="00863F41">
        <w:rPr>
          <w:rStyle w:val="Verwijzing"/>
        </w:rPr>
        <w:fldChar w:fldCharType="begin"/>
      </w:r>
      <w:r w:rsidRPr="00863F41">
        <w:rPr>
          <w:rStyle w:val="Verwijzing"/>
        </w:rPr>
        <w:instrText xml:space="preserve"> REF _Ref_4fa90a229001683ecf0385b3219c810f_1 \n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Pr="00863F41">
        <w:rPr>
          <w:rStyle w:val="Verwijzing"/>
        </w:rPr>
        <w:fldChar w:fldCharType="begin"/>
      </w:r>
      <w:r w:rsidRPr="00863F41">
        <w:rPr>
          <w:rStyle w:val="Verwijzing"/>
        </w:rPr>
        <w:instrText xml:space="preserve"> REF _Ref_956ff6b78199c16da4d25db53e6ce5a4_2 \w \h </w:instrText>
      </w:r>
      <w:r w:rsidRPr="00863F41">
        <w:rPr>
          <w:rStyle w:val="Verwijzing"/>
        </w:rPr>
      </w:r>
      <w:r w:rsidRPr="00863F41">
        <w:rPr>
          <w:rStyle w:val="Verwijzing"/>
        </w:rPr>
        <w:fldChar w:fldCharType="separate"/>
      </w:r>
      <w:r w:rsidR="00E21A2D">
        <w:rPr>
          <w:rStyle w:val="Verwijzing"/>
        </w:rPr>
        <w:t>Figuur 10</w:t>
      </w:r>
      <w:r w:rsidRPr="00863F41">
        <w:rPr>
          <w:rStyle w:val="Verwijzing"/>
        </w:rPr>
        <w:fldChar w:fldCharType="end"/>
      </w:r>
      <w:r>
        <w:t xml:space="preserve"> laat zien dat als een Artikel is onderverdeeld in Leden, het Artikel zelf geen Inhoud bevat.</w:t>
      </w:r>
    </w:p>
    <w:p w14:paraId="14C2C55D" w14:textId="77777777" w:rsidR="008325CC" w:rsidRPr="003F2704" w:rsidRDefault="008325CC" w:rsidP="00713915">
      <w:pPr>
        <w:pStyle w:val="Figuur"/>
      </w:pPr>
      <w:r>
        <w:rPr>
          <w:noProof/>
        </w:rPr>
        <w:lastRenderedPageBreak/>
        <w:drawing>
          <wp:inline distT="0" distB="0" distL="0" distR="0" wp14:anchorId="4BE4A8D8" wp14:editId="58B95C96">
            <wp:extent cx="4419600" cy="1513488"/>
            <wp:effectExtent l="0" t="0" r="0" b="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167" cy="1522586"/>
                    </a:xfrm>
                    <a:prstGeom prst="rect">
                      <a:avLst/>
                    </a:prstGeom>
                    <a:noFill/>
                  </pic:spPr>
                </pic:pic>
              </a:graphicData>
            </a:graphic>
          </wp:inline>
        </w:drawing>
      </w:r>
    </w:p>
    <w:p w14:paraId="0F1A2AD3" w14:textId="77777777" w:rsidR="008325CC" w:rsidRPr="007B60F8" w:rsidRDefault="008325CC" w:rsidP="00713915">
      <w:pPr>
        <w:pStyle w:val="Figuurbijschrift"/>
      </w:pPr>
      <w:bookmarkStart w:id="123" w:name="_Ref_956ff6b78199c16da4d25db53e6ce5a4_2"/>
      <w:r w:rsidRPr="007B60F8">
        <w:t>Voorbeeld van een Artikel dat is onderverdeeld in Leden</w:t>
      </w:r>
      <w:bookmarkEnd w:id="123"/>
    </w:p>
    <w:p w14:paraId="79E9904E" w14:textId="6B556D65" w:rsidR="008325CC" w:rsidRDefault="008325CC"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_Ref_a4d7b1dcec0b11e87140dee2b631d366_2 \n \h </w:instrText>
      </w:r>
      <w:r w:rsidRPr="00863F41">
        <w:rPr>
          <w:rStyle w:val="Verwijzing"/>
        </w:rPr>
      </w:r>
      <w:r w:rsidRPr="00863F41">
        <w:rPr>
          <w:rStyle w:val="Verwijzing"/>
        </w:rPr>
        <w:fldChar w:fldCharType="separate"/>
      </w:r>
      <w:r w:rsidR="00E21A2D">
        <w:rPr>
          <w:rStyle w:val="Verwijzing"/>
        </w:rPr>
        <w:t>Tabel 4</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131724B7" w:rsidR="008325CC" w:rsidRDefault="008325CC" w:rsidP="00713915">
      <w:r w:rsidRPr="00863F41">
        <w:rPr>
          <w:rStyle w:val="Verwijzing"/>
        </w:rPr>
        <w:fldChar w:fldCharType="begin"/>
      </w:r>
      <w:r w:rsidRPr="00863F41">
        <w:rPr>
          <w:rStyle w:val="Verwijzing"/>
        </w:rPr>
        <w:instrText xml:space="preserve"> REF _Ref_956ff6b78199c16da4d25db53e6ce5a4_3 \n \h </w:instrText>
      </w:r>
      <w:r w:rsidRPr="00863F41">
        <w:rPr>
          <w:rStyle w:val="Verwijzing"/>
        </w:rPr>
      </w:r>
      <w:r w:rsidRPr="00863F41">
        <w:rPr>
          <w:rStyle w:val="Verwijzing"/>
        </w:rPr>
        <w:fldChar w:fldCharType="separate"/>
      </w:r>
      <w:r w:rsidR="00E21A2D">
        <w:rPr>
          <w:rStyle w:val="Verwijzing"/>
        </w:rPr>
        <w:t>Figuur 11</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_Ref_956ff6b78199c16da4d25db53e6ce5a4_4 \n \h </w:instrText>
      </w:r>
      <w:r w:rsidRPr="00863F41">
        <w:rPr>
          <w:rStyle w:val="Verwijzing"/>
        </w:rPr>
      </w:r>
      <w:r w:rsidRPr="00863F41">
        <w:rPr>
          <w:rStyle w:val="Verwijzing"/>
        </w:rPr>
        <w:fldChar w:fldCharType="separate"/>
      </w:r>
      <w:r w:rsidR="00E21A2D">
        <w:rPr>
          <w:rStyle w:val="Verwijzing"/>
        </w:rPr>
        <w:t>Figuur 12</w:t>
      </w:r>
      <w:r w:rsidRPr="00863F41">
        <w:rPr>
          <w:rStyle w:val="Verwijzing"/>
        </w:rPr>
        <w:fldChar w:fldCharType="end"/>
      </w:r>
      <w:r>
        <w:t xml:space="preserve"> is niet toegestaan.</w:t>
      </w:r>
    </w:p>
    <w:p w14:paraId="322E1F70" w14:textId="666DC2CB" w:rsidR="008325CC" w:rsidRDefault="008325C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8325CC" w:rsidRPr="000E448F" w:rsidRDefault="008325CC" w:rsidP="00713915">
      <w:pPr>
        <w:pStyle w:val="Figuurbijschrift"/>
      </w:pPr>
      <w:bookmarkStart w:id="124" w:name="_Ref_956ff6b78199c16da4d25db53e6ce5a4_3"/>
      <w:r>
        <w:t>Juiste plaatsing van Artikelen in Subparagraaf</w:t>
      </w:r>
      <w:bookmarkEnd w:id="124"/>
    </w:p>
    <w:p w14:paraId="6B7B06B5" w14:textId="28DF9E2B" w:rsidR="008325CC" w:rsidRDefault="008325CC"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8325CC" w:rsidRPr="00466809" w:rsidRDefault="008325CC" w:rsidP="00713915">
      <w:pPr>
        <w:pStyle w:val="Figuurbijschrift"/>
      </w:pPr>
      <w:bookmarkStart w:id="125" w:name="_Ref_956ff6b78199c16da4d25db53e6ce5a4_4"/>
      <w:r>
        <w:t>Onjuiste plaatsing van Artikelen in een Paragraaf die ook Subparagrafen bevat</w:t>
      </w:r>
      <w:bookmarkEnd w:id="125"/>
    </w:p>
    <w:p w14:paraId="1EA0DEF6" w14:textId="744C73C6" w:rsidR="008325CC" w:rsidRDefault="008325CC"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Het bevoegd gezag kan het element niet zelf vullen met eigen tekst. Dit element maakt het mogelijk om alvast een structuur neer te zetten die is voorbereid op toekomstige aanvullingen. Met latere wijzigingsbesluiten kan het element Gereserveerd worden vervangen door een structuurelement met daadwerkelijke inhoud.</w:t>
      </w:r>
    </w:p>
    <w:p w14:paraId="1C9652F2" w14:textId="232EF17C" w:rsidR="008325CC" w:rsidRDefault="008325CC" w:rsidP="00713915">
      <w:r w:rsidRPr="00573ED2">
        <w:lastRenderedPageBreak/>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t xml:space="preserve">structuurelement of artikel </w:t>
      </w:r>
      <w:r w:rsidRPr="00573ED2">
        <w:t xml:space="preserve">was en dat </w:t>
      </w:r>
      <w:r>
        <w:t xml:space="preserve">dat </w:t>
      </w:r>
      <w:r w:rsidRPr="00573ED2">
        <w:t>later is vervallen. Het voordeel daarvan is dat in de wetstechnische informatie de historie van het element kan worden teruggevonden.</w:t>
      </w:r>
      <w:r>
        <w:t xml:space="preserve"> </w:t>
      </w:r>
      <w:r w:rsidRPr="004B7F30">
        <w:t xml:space="preserve">Het werken met het element Vervallen is niet verplicht: het is ook mogelijk om </w:t>
      </w:r>
      <w:r>
        <w:t xml:space="preserve">het </w:t>
      </w:r>
      <w:r w:rsidRPr="004B7F30">
        <w:t xml:space="preserve">betreffende </w:t>
      </w:r>
      <w:r>
        <w:t xml:space="preserve">structuurelement </w:t>
      </w:r>
      <w:r w:rsidRPr="004B7F30">
        <w:t xml:space="preserve">of </w:t>
      </w:r>
      <w:r>
        <w:t xml:space="preserve">artikel </w:t>
      </w:r>
      <w:r w:rsidRPr="004B7F30">
        <w:t>met een wijzigingsbesluit volledig te verwijderen. Dan is het element niet langer zichtbaar. Het nadeel hiervan is dat er van het element geen wetstechnische informatie meer is.</w:t>
      </w:r>
    </w:p>
    <w:p w14:paraId="4DF8BDA5" w14:textId="77777777" w:rsidR="008325CC" w:rsidRDefault="008325CC" w:rsidP="00713915"/>
    <w:p w14:paraId="745BD039" w14:textId="3FC0A85A" w:rsidR="008325CC" w:rsidRPr="00C314C2" w:rsidRDefault="008325CC" w:rsidP="00713915">
      <w:r w:rsidRPr="0057138C">
        <w:t xml:space="preserve">Artikel is de kleinste mutatie-eenheid. Dit betekent dat het de eenheid is die, ongeacht hoeveel wijzigingen met een wijzigingsbesluit in dat </w:t>
      </w:r>
      <w:r>
        <w:t>a</w:t>
      </w:r>
      <w:r w:rsidRPr="0057138C">
        <w:t xml:space="preserve">rtikel </w:t>
      </w:r>
      <w:r>
        <w:t xml:space="preserve">of in de leden van dat artikel </w:t>
      </w:r>
      <w:r w:rsidRPr="0057138C">
        <w:t xml:space="preserve">worden aangebracht, als geheel vervangen wordt bij consolidatie. </w:t>
      </w:r>
      <w:r>
        <w:t xml:space="preserve">Bij gebruik van de wijzigingsmethode renvooi wordt door de </w:t>
      </w:r>
      <w:r w:rsidRPr="00D55FAF">
        <w:t>renvooi</w:t>
      </w:r>
      <w:r>
        <w:t>-</w:t>
      </w:r>
      <w:r w:rsidRPr="00D55FAF">
        <w:t>weerg</w:t>
      </w:r>
      <w:r>
        <w:t>a</w:t>
      </w:r>
      <w:r w:rsidRPr="00D55FAF">
        <w:t>ve</w:t>
      </w:r>
      <w:r>
        <w:t xml:space="preserve"> van de wijzigingen zichtbaar wat er door het wijzigingsbesluit in het artikel gewijzigd is.</w:t>
      </w:r>
      <w:r w:rsidRPr="00D55FAF">
        <w:t xml:space="preserve"> </w:t>
      </w:r>
      <w:r w:rsidRPr="0057138C">
        <w:t xml:space="preserve">Het </w:t>
      </w:r>
      <w:r>
        <w:t xml:space="preserve">artikel </w:t>
      </w:r>
      <w:r w:rsidRPr="0057138C">
        <w:t>is ook de eenheid waarover in de wetstechnische informatie in de regelingenbanken de juridische verantwoording wordt bijgehouden.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30" Type="http://schemas.openxmlformats.org/officeDocument/2006/relationships/image" Target="media/image_a09e38dc56d02fbf696d11419799e529.png"/><Relationship Id="rId31" Type="http://schemas.openxmlformats.org/officeDocument/2006/relationships/image" Target="media/image_df8b8141c8201afb6c8cb779ee6a4002.png"/><Relationship Id="rId32"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