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8325CC" w:rsidRPr="00F03DD9" w:rsidRDefault="008325CC" w:rsidP="00CA7B14">
      <w:pPr>
        <w:pStyle w:val="Kop4"/>
      </w:pPr>
      <w:bookmarkStart w:id="325" w:name="_Ref_fdfea07fb2c4c1eabc73e26e0a4b7e64_1"/>
      <w:r w:rsidRPr="00F03DD9">
        <w:t xml:space="preserve">Procedure-informatie </w:t>
      </w:r>
      <w:r>
        <w:t>doorgeven met Procedureverloop</w:t>
      </w:r>
      <w:bookmarkEnd w:id="324"/>
      <w:bookmarkEnd w:id="32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