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5F76" w14:textId="605C7078" w:rsidR="002660BC" w:rsidRPr="00F62F31" w:rsidRDefault="002660BC" w:rsidP="002660BC">
      <w:pPr>
        <w:pStyle w:val="Kop2"/>
      </w:pPr>
      <w:bookmarkStart w:id="10" w:name="_Ref_e4579473ef42a37cd8945ccd11cd0bfa_1"/>
      <w:r w:rsidRPr="00F62F31">
        <w:lastRenderedPageBreak/>
        <w:t xml:space="preserve">Inhoudelijke aspecten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AF75BD">
        <w:t>de waterschapsverordening</w:t>
      </w:r>
      <w:r w:rsidRPr="00F62F31">
        <w:fldChar w:fldCharType="end"/>
      </w:r>
      <w:bookmarkEnd w:id="10"/>
    </w:p>
    <w:p w14:paraId="5EB8FD9E" w14:textId="01F050F4" w:rsidR="002660BC" w:rsidRPr="00F62F31" w:rsidRDefault="002660BC" w:rsidP="002660BC">
      <w:r w:rsidRPr="00F62F31">
        <w:t xml:space="preserve">Dit hoofdstuk beschrijft </w:t>
      </w:r>
      <w:r>
        <w:t xml:space="preserve">het instrument </w:t>
      </w:r>
      <w:fldSimple w:instr=" DOCVARIABLE ID01 ">
        <w:r w:rsidR="00AF75BD">
          <w:t>waterschapsverordening</w:t>
        </w:r>
      </w:fldSimple>
      <w:r w:rsidRPr="00F62F31">
        <w:t xml:space="preserve"> en heeft als doel de </w:t>
      </w:r>
      <w:r w:rsidRPr="001604D7">
        <w:t xml:space="preserve">vereisten voor de modellering </w:t>
      </w:r>
      <w:r w:rsidRPr="00F62F31">
        <w:t xml:space="preserve">in </w:t>
      </w:r>
      <w:r>
        <w:t xml:space="preserve">dit </w:t>
      </w:r>
      <w:r w:rsidRPr="00F62F31">
        <w:t>toepassingsprofiel te identificeren.</w:t>
      </w:r>
    </w:p>
    <w:p w14:paraId="79E688BC" w14:textId="77777777" w:rsidR="002660BC" w:rsidRPr="00F62F31" w:rsidRDefault="002660BC" w:rsidP="002660BC"/>
    <w:p w14:paraId="1C189B8C" w14:textId="4F63E27C" w:rsidR="002660BC" w:rsidRDefault="002660BC" w:rsidP="002660BC">
      <w:r w:rsidRPr="00F62F31">
        <w:t>Paragraaf</w:t>
      </w:r>
      <w:r>
        <w:t xml:space="preserve"> </w:t>
      </w:r>
      <w:r w:rsidRPr="00C534F2">
        <w:rPr>
          <w:rStyle w:val="Verwijzing"/>
        </w:rPr>
        <w:fldChar w:fldCharType="begin"/>
      </w:r>
      <w:r w:rsidRPr="00C534F2">
        <w:rPr>
          <w:rStyle w:val="Verwijzing"/>
        </w:rPr>
        <w:instrText xml:space="preserve"> REF _Ref_453920406a41bcfdb86051607da2de70_1 \n \h </w:instrText>
      </w:r>
      <w:r w:rsidRPr="00C534F2">
        <w:rPr>
          <w:rStyle w:val="Verwijzing"/>
        </w:rPr>
      </w:r>
      <w:r w:rsidRPr="00C534F2">
        <w:rPr>
          <w:rStyle w:val="Verwijzing"/>
        </w:rPr>
        <w:fldChar w:fldCharType="separate"/>
      </w:r>
      <w:r w:rsidR="00AF75BD">
        <w:rPr>
          <w:rStyle w:val="Verwijzing"/>
        </w:rPr>
        <w:t>2.1</w:t>
      </w:r>
      <w:r w:rsidRPr="00C534F2">
        <w:rPr>
          <w:rStyle w:val="Verwijzing"/>
        </w:rPr>
        <w:fldChar w:fldCharType="end"/>
      </w:r>
      <w:r w:rsidRPr="00F62F31">
        <w:t xml:space="preserve"> schetst het karakter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AF75BD">
        <w:rPr>
          <w:noProof/>
        </w:rPr>
        <w:t>de waterschapsverordening</w:t>
      </w:r>
      <w:r w:rsidRPr="00F62F31">
        <w:fldChar w:fldCharType="end"/>
      </w:r>
      <w:r w:rsidRPr="00F62F31">
        <w:t>. Deze schets bevat informatie op hoofdlijnen, die van belang is voor de functionele elementen in het toepassingsprofiel.</w:t>
      </w:r>
      <w:r>
        <w:t xml:space="preserve"> </w:t>
      </w:r>
      <w:r w:rsidRPr="00F62F31">
        <w:t xml:space="preserve">In paragraaf </w:t>
      </w:r>
      <w:r w:rsidRPr="00C534F2">
        <w:rPr>
          <w:rStyle w:val="Verwijzing"/>
        </w:rPr>
        <w:fldChar w:fldCharType="begin"/>
      </w:r>
      <w:r w:rsidRPr="00C534F2">
        <w:rPr>
          <w:rStyle w:val="Verwijzing"/>
        </w:rPr>
        <w:instrText xml:space="preserve"> REF _Ref_c7e0f68e7a04aeeb046235641361312c_1 \n \h </w:instrText>
      </w:r>
      <w:r w:rsidRPr="00C534F2">
        <w:rPr>
          <w:rStyle w:val="Verwijzing"/>
        </w:rPr>
      </w:r>
      <w:r w:rsidRPr="00C534F2">
        <w:rPr>
          <w:rStyle w:val="Verwijzing"/>
        </w:rPr>
        <w:fldChar w:fldCharType="separate"/>
      </w:r>
      <w:r w:rsidR="00AF75BD">
        <w:rPr>
          <w:rStyle w:val="Verwijzing"/>
        </w:rPr>
        <w:t>2.2</w:t>
      </w:r>
      <w:r w:rsidRPr="00C534F2">
        <w:rPr>
          <w:rStyle w:val="Verwijzing"/>
        </w:rPr>
        <w:fldChar w:fldCharType="end"/>
      </w:r>
      <w:r>
        <w:t xml:space="preserve"> </w:t>
      </w:r>
      <w:r w:rsidRPr="00F62F31">
        <w:t xml:space="preserve">staan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AF75BD">
        <w:rPr>
          <w:noProof/>
        </w:rPr>
        <w:t>de waterschapsverordening</w:t>
      </w:r>
      <w:r w:rsidRPr="00F62F31">
        <w:fldChar w:fldCharType="end"/>
      </w:r>
      <w:r w:rsidRPr="00F62F31">
        <w:t xml:space="preserve">. Deze kenmerken geven de (juridische, procedurele, etc.) context weer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AF75BD">
        <w:rPr>
          <w:noProof/>
        </w:rPr>
        <w:t>de waterschapsverordening</w:t>
      </w:r>
      <w:r w:rsidRPr="00F62F31">
        <w:fldChar w:fldCharType="end"/>
      </w:r>
      <w:r w:rsidRPr="00F62F31">
        <w:t>.</w:t>
      </w:r>
      <w:r>
        <w:t xml:space="preserve"> </w:t>
      </w:r>
      <w:r w:rsidRPr="00F62F31">
        <w:t xml:space="preserve">Paragraaf </w:t>
      </w:r>
      <w:r w:rsidRPr="00C534F2">
        <w:rPr>
          <w:rStyle w:val="Verwijzing"/>
        </w:rPr>
        <w:fldChar w:fldCharType="begin"/>
      </w:r>
      <w:r w:rsidRPr="00C534F2">
        <w:rPr>
          <w:rStyle w:val="Verwijzing"/>
        </w:rPr>
        <w:instrText xml:space="preserve"> REF _Ref_713e2c62b4c97342472a5c3b49f9fa06_1 \n \h </w:instrText>
      </w:r>
      <w:r w:rsidRPr="00C534F2">
        <w:rPr>
          <w:rStyle w:val="Verwijzing"/>
        </w:rPr>
      </w:r>
      <w:r w:rsidRPr="00C534F2">
        <w:rPr>
          <w:rStyle w:val="Verwijzing"/>
        </w:rPr>
        <w:fldChar w:fldCharType="separate"/>
      </w:r>
      <w:r w:rsidR="00AF75BD">
        <w:rPr>
          <w:rStyle w:val="Verwijzing"/>
        </w:rPr>
        <w:t>2.3</w:t>
      </w:r>
      <w:r w:rsidRPr="00C534F2">
        <w:rPr>
          <w:rStyle w:val="Verwijzing"/>
        </w:rPr>
        <w:fldChar w:fldCharType="end"/>
      </w:r>
      <w:r>
        <w:t xml:space="preserve"> </w:t>
      </w:r>
      <w:r w:rsidRPr="00F62F31">
        <w:t>beschrijft domeinspecifieke kenmerken</w:t>
      </w:r>
      <w:r>
        <w:t>: de inhoud en werking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AF75BD">
        <w:rPr>
          <w:noProof/>
        </w:rPr>
        <w:t>de waterschapsverordening</w:t>
      </w:r>
      <w:r w:rsidRPr="00F62F31">
        <w:fldChar w:fldCharType="end"/>
      </w:r>
      <w:r w:rsidRPr="00F62F31">
        <w:t>.</w:t>
      </w:r>
      <w:r>
        <w:t xml:space="preserve"> Paragraaf </w:t>
      </w:r>
      <w:r w:rsidRPr="00C534F2">
        <w:rPr>
          <w:rStyle w:val="Verwijzing"/>
        </w:rPr>
        <w:fldChar w:fldCharType="begin"/>
      </w:r>
      <w:r w:rsidRPr="00C534F2">
        <w:rPr>
          <w:rStyle w:val="Verwijzing"/>
        </w:rPr>
        <w:instrText xml:space="preserve"> REF _Ref_48d1ab1f85489558ced45ee1b670bf69_1 \r \h </w:instrText>
      </w:r>
      <w:r w:rsidRPr="00C534F2">
        <w:rPr>
          <w:rStyle w:val="Verwijzing"/>
        </w:rPr>
      </w:r>
      <w:r w:rsidRPr="00C534F2">
        <w:rPr>
          <w:rStyle w:val="Verwijzing"/>
        </w:rPr>
        <w:fldChar w:fldCharType="separate"/>
      </w:r>
      <w:r w:rsidR="00AF75BD">
        <w:rPr>
          <w:rStyle w:val="Verwijzing"/>
        </w:rPr>
        <w:t>2.4</w:t>
      </w:r>
      <w:r w:rsidRPr="00C534F2">
        <w:rPr>
          <w:rStyle w:val="Verwijzing"/>
        </w:rPr>
        <w:fldChar w:fldCharType="end"/>
      </w:r>
      <w:r>
        <w:t xml:space="preserve"> ten slotte gaat over het overgangsrecht en de overgangsfase waarin wordt gegaan van waterschapsverordening van rechtswege naar de waterschapsverordening die </w:t>
      </w:r>
      <w:r w:rsidRPr="006036B0">
        <w:t>is opgesteld conform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