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90" w:name="_Ref_3797a136f8936617d59925717960dfbf_1"/>
      <w:r w:rsidRPr="00F03DD9">
        <w:t>Regeling</w:t>
      </w:r>
      <w:bookmarkEnd w:id="90"/>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199146C9"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_Ref_665325f5e4cba64a371db98e6b5f291e_2 \r \h </w:instrText>
      </w:r>
      <w:r w:rsidRPr="00863F41">
        <w:rPr>
          <w:rStyle w:val="Verwijzing"/>
        </w:rPr>
      </w:r>
      <w:r w:rsidRPr="00863F41">
        <w:rPr>
          <w:rStyle w:val="Verwijzing"/>
        </w:rPr>
        <w:fldChar w:fldCharType="separate"/>
      </w:r>
      <w:r w:rsidR="00AF75BD">
        <w:rPr>
          <w:rStyle w:val="Verwijzing"/>
        </w:rPr>
        <w:t>4.4.3.1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_Ref_60416a42dc1457c3b83e6aa41e92376a_1 \r \h </w:instrText>
      </w:r>
      <w:r w:rsidRPr="00863F41">
        <w:rPr>
          <w:rStyle w:val="Verwijzing"/>
        </w:rPr>
      </w:r>
      <w:r w:rsidRPr="00863F41">
        <w:rPr>
          <w:rStyle w:val="Verwijzing"/>
        </w:rPr>
        <w:fldChar w:fldCharType="separate"/>
      </w:r>
      <w:r w:rsidR="00AF75BD">
        <w:rPr>
          <w:rStyle w:val="Verwijzing"/>
        </w:rPr>
        <w:t>4.4.3.2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_Ref_cd837000d50a406ff91388be6ba4416e_1 \r \h </w:instrText>
      </w:r>
      <w:r w:rsidRPr="00863F41">
        <w:rPr>
          <w:rStyle w:val="Verwijzing"/>
        </w:rPr>
      </w:r>
      <w:r w:rsidRPr="00863F41">
        <w:rPr>
          <w:rStyle w:val="Verwijzing"/>
        </w:rPr>
        <w:fldChar w:fldCharType="separate"/>
      </w:r>
      <w:r w:rsidR="00AF75BD">
        <w:rPr>
          <w:rStyle w:val="Verwijzing"/>
        </w:rPr>
        <w:t>4.4.3.3</w:t>
      </w:r>
      <w:r w:rsidRPr="00863F41">
        <w:rPr>
          <w:rStyle w:val="Verwijzing"/>
        </w:rPr>
        <w:fldChar w:fldCharType="end"/>
      </w:r>
      <w:r>
        <w:t xml:space="preserve"> </w:t>
      </w:r>
      <w:r w:rsidRPr="00D05D87">
        <w:t>worden norm en toelichting concreet gemaakt met een voorbeeld.</w:t>
      </w:r>
    </w:p>
    <w:p w14:paraId="5F3F0545" w14:textId="00045861" w:rsidR="00713915" w:rsidRDefault="00713915" w:rsidP="00713915">
      <w:r w:rsidRPr="007F3EDF">
        <w:t>Opgemerkt wordt dat de modellen voor Besluit en Regeling XML-modellen zijn. Met de in de volgende paragrafen genoemde elementen worden dus (STOP-)XML-elementen bedoeld.</w:t>
      </w:r>
    </w:p>
    <w:p w14:paraId="0FBA1BD5" w14:textId="77777777" w:rsidR="00713915" w:rsidRPr="00D05D8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