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lastRenderedPageBreak/>
        <w:t>Toelichting op de norm</w:t>
      </w:r>
    </w:p>
    <w:p w14:paraId="27D30F4B" w14:textId="038CE11D" w:rsidR="00BE10B4"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 xml:space="preserve">bevat Locatie </w:t>
      </w:r>
      <w:r w:rsidR="002D1B34">
        <w:t>(</w:t>
      </w:r>
      <w:r w:rsidR="00772F48" w:rsidRPr="00F03DD9">
        <w:t xml:space="preserve">de </w:t>
      </w:r>
      <w:r w:rsidR="002D1B34">
        <w:t xml:space="preserve">verwijzingen naar) </w:t>
      </w:r>
      <w:r w:rsidR="00772F48" w:rsidRPr="00F03DD9">
        <w:t>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p w14:paraId="349825AF" w14:textId="77777777" w:rsidR="00BD5DD7" w:rsidRDefault="00BD5DD7" w:rsidP="0014301D"/>
    <w:p w14:paraId="15976B0D" w14:textId="631874A5" w:rsidR="00BD5DD7" w:rsidRPr="00F03DD9" w:rsidRDefault="00BD5DD7" w:rsidP="0014301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