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28A9" w14:textId="77777777" w:rsidR="00E950AB" w:rsidRDefault="00327267" w:rsidP="00CD71AA">
      <w:pPr>
        <w:pStyle w:val="Kop3"/>
      </w:pPr>
      <w:bookmarkStart w:id="363" w:name="_Ref_f9b27c0d73b19a1208e74806dd118353_1"/>
      <w:r w:rsidRPr="00793B1D">
        <w:t xml:space="preserve">Parallelle wijzigingsprocessen: </w:t>
      </w:r>
      <w:r>
        <w:t xml:space="preserve">omgaan met </w:t>
      </w:r>
      <w:r w:rsidRPr="00793B1D">
        <w:t>gelijktijdige wijzigingen</w:t>
      </w:r>
      <w:bookmarkEnd w:id="363"/>
    </w:p>
    <w:p w14:paraId="1D5253D7" w14:textId="1A6236E4" w:rsidR="00E950AB" w:rsidRDefault="00327267" w:rsidP="00B87ED9">
      <w:r>
        <w:t xml:space="preserve">Bij sommige typen omgevingsdocument zullen er meerdere wijzigingsbesluiten tegelijkertijd worden voorbereid. </w:t>
      </w:r>
      <w:r w:rsidRPr="000679B9">
        <w:t xml:space="preserve">Het kan dan </w:t>
      </w:r>
      <w:r>
        <w:t>gebeuren</w:t>
      </w:r>
      <w:r w:rsidRPr="000679B9">
        <w:t xml:space="preserve"> dat</w:t>
      </w:r>
      <w:r>
        <w:t xml:space="preserve"> op dezelfde dag </w:t>
      </w:r>
      <w:r w:rsidRPr="000679B9">
        <w:t>of heel kort na elkaar</w:t>
      </w:r>
      <w:r>
        <w:t xml:space="preserve"> meerdere besluiten </w:t>
      </w:r>
      <w:r w:rsidRPr="00977473">
        <w:t>tot wijziging van hetzelfde omgevingsdocument</w:t>
      </w:r>
      <w:r>
        <w:t xml:space="preserve"> worden genomen. Het omgevingsplan is een voorbeeld van een omgevingsdocument-type waar zulke situaties zich zullen voordoen. Naar verwachting zullen de waterschapsverordening en de omgevingsverordening met een veel minder grote frequentie worden gewijzigd, waardoor het gelijktijdig nemen van wijzigingsbesluiten zich niet snel zal voordoen. De mogelijkheid bestaat echter wel, bijvoorbeeld wanneer het ene besluit wordt genomen door het algemeen bestuur van het waterschap c.q. provinciale staten en het andere besluit door het dagelijks </w:t>
      </w:r>
      <w:r w:rsidRPr="006B5C8A">
        <w:t xml:space="preserve">bestuur van het waterschap c.q. </w:t>
      </w:r>
      <w:r>
        <w:t>gedeputeerde</w:t>
      </w:r>
      <w:r w:rsidRPr="006B5C8A">
        <w:t xml:space="preserve"> staten</w:t>
      </w:r>
      <w:r>
        <w:t xml:space="preserve">. Bij (min of meer) gelijktijdige besluitvorming kunnen zich </w:t>
      </w:r>
      <w:r w:rsidRPr="007A6700">
        <w:t>samenloop en consolidatieproblemen</w:t>
      </w:r>
      <w:r>
        <w:t xml:space="preserve"> voordoen: twee of meer besluiten die dezelfde regeling wijzigen en geen rekening met elkaar houden, waardoor het niet mogelijk is om met die besluiten een geldige geconsolideerde regeling te maken.</w:t>
      </w:r>
    </w:p>
    <w:p w14:paraId="7E938C59" w14:textId="77777777" w:rsidR="00E950AB" w:rsidRDefault="00E950AB" w:rsidP="004F4F63"/>
    <w:p w14:paraId="131E1212" w14:textId="1FCB877B" w:rsidR="00E950AB" w:rsidRDefault="00327267" w:rsidP="00CD71AA">
      <w:r>
        <w:t xml:space="preserve">Om samenloop en consolidatieproblemen zoveel mogelijk te voorkomen en waar ze zich toch voordoen op te lossen is bij iedere gemeente, iedere provincie, ieder waterschap en bij het Rijk een sterke en zorgvuldige regie nodig. Daarbij hoort in ieder geval een goede inhoudelijke afstemming tussen de besluiten. Dat kan bijvoorbeeld door verschillende besluiten die de voorbereidingsprocedure hebben doorlopen en waarvan de inhoudelijke en procedurele aspecten dat toelaten, te combineren tot één besluit, zeker wanneer ze over dezelfde regels en locaties gaan. Problemen kunnen ook, voor zover tevoren te voorzien, worden voorkomen door niet meerdere besluiten </w:t>
      </w:r>
      <w:r w:rsidRPr="00E606CF">
        <w:t xml:space="preserve">die over dezelfde regels en locaties gaan </w:t>
      </w:r>
      <w:r>
        <w:t xml:space="preserve">in dezelfde korte periode voor te leggen. Een andere mogelijkheid is het maken van strakke afspraken over de volgorde van de bestuursagenda(‘s) en het kort voor de vergadering aanleveren van aangepaste ‘was’- en ‘wordt’-versies die precies </w:t>
      </w:r>
      <w:r w:rsidRPr="00337CD7">
        <w:t xml:space="preserve">op die volgorde </w:t>
      </w:r>
      <w:r>
        <w:t xml:space="preserve">zijn </w:t>
      </w:r>
      <w:r w:rsidRPr="00337CD7">
        <w:t>afgestemd</w:t>
      </w:r>
      <w:r>
        <w:t>.</w:t>
      </w:r>
    </w:p>
    <w:p w14:paraId="3352C4A3" w14:textId="03A7EEF8" w:rsidR="00E950AB" w:rsidRDefault="00E950AB" w:rsidP="00CD71AA"/>
    <w:p w14:paraId="094E7211" w14:textId="52131B56" w:rsidR="00E950AB" w:rsidRDefault="00327267" w:rsidP="00CD71AA">
      <w:r>
        <w:t>T</w:t>
      </w:r>
      <w:r w:rsidRPr="00281C30">
        <w:t>aalfouten</w:t>
      </w:r>
      <w:r>
        <w:t>,</w:t>
      </w:r>
      <w:r w:rsidRPr="00281C30">
        <w:t xml:space="preserve"> fouten in verwijzingen en nummering in het besluit en het wijzigen van de voor het besluit aangegeven ‘was’- en ‘wordt’-versies in de juiste ‘was’- c.q. ‘wordt’-versie</w:t>
      </w:r>
      <w:r>
        <w:t xml:space="preserve"> kunnen vaak praktisch worden opgelost met wat wel </w:t>
      </w:r>
      <w:r w:rsidRPr="00423BFD">
        <w:t>de ‘secretarie-oplossing’</w:t>
      </w:r>
      <w:r>
        <w:t xml:space="preserve"> wordt genoemd: het ambtelijk uitvoeren van correcties</w:t>
      </w:r>
      <w:r w:rsidRPr="00281C30">
        <w:t xml:space="preserve">. Voorwaarde </w:t>
      </w:r>
      <w:r>
        <w:t>daar</w:t>
      </w:r>
      <w:r w:rsidRPr="00281C30">
        <w:t>voor is dat de evident met het besluit beoogde rechtsgevolgen door zo’n correctie niet veranderen. Met de</w:t>
      </w:r>
      <w:r>
        <w:t>ze</w:t>
      </w:r>
      <w:r w:rsidRPr="00281C30">
        <w:t xml:space="preserve"> </w:t>
      </w:r>
      <w:r>
        <w:t xml:space="preserve">praktische aanpak </w:t>
      </w:r>
      <w:r w:rsidRPr="00281C30">
        <w:t xml:space="preserve">is het mogelijk om bij het aanleveren ter besluitvorming de ‘was’- en ‘wordt’-versies te baseren op de dan geldende versie van de geconsolideerde regeling en in de periode tussen het </w:t>
      </w:r>
      <w:r w:rsidRPr="00281C30">
        <w:lastRenderedPageBreak/>
        <w:t xml:space="preserve">nemen van het besluit en de aanlevering aan de LVBB </w:t>
      </w:r>
      <w:r>
        <w:t xml:space="preserve">voor de bekendmaking </w:t>
      </w:r>
      <w:r w:rsidRPr="00281C30">
        <w:t xml:space="preserve">de ‘was’- en ‘wordt’-versies aan te passen </w:t>
      </w:r>
      <w:r w:rsidRPr="00A55600">
        <w:t>op de andere besluiten die in dezelfde periode zijn genomen</w:t>
      </w:r>
      <w:r w:rsidRPr="00281C30">
        <w:t>.</w:t>
      </w:r>
    </w:p>
    <w:p w14:paraId="217AA947" w14:textId="77777777" w:rsidR="00E950AB" w:rsidRDefault="00E950AB" w:rsidP="00CD71AA"/>
    <w:p w14:paraId="79BCDDFC" w14:textId="6BF13E74" w:rsidR="00E950AB" w:rsidRDefault="00327267" w:rsidP="00CD71AA">
      <w:r>
        <w:t xml:space="preserve">Wanneer niet wordt voldaan aan de voorwaarde </w:t>
      </w:r>
      <w:r w:rsidRPr="00BA289D">
        <w:t>dat door zo’n correctie de evident met het besluit beoogde rechtsgevolgen niet veranderen</w:t>
      </w:r>
      <w:r>
        <w:t xml:space="preserve"> kan het probleem niet ambtelijk worden opgelost maar is er een nieuw besluit van het bestuursorgaan nodig. Dat kan betekenen dat een al genomen besluit niet bekend gemaakt kan worden omdat het niet geconsolideerd kan worden. Bij het nemen van een nieuw besluit kan eventueel gebruik gemaakt worden van </w:t>
      </w:r>
      <w:r w:rsidRPr="006F3D46">
        <w:t>artikel 16.24 lid 2 Ow</w:t>
      </w:r>
      <w:r>
        <w:t xml:space="preserve"> waarmee </w:t>
      </w:r>
      <w:r w:rsidRPr="006F3D46">
        <w:t>kennelijke verschrijvingen</w:t>
      </w:r>
      <w:r>
        <w:t xml:space="preserve"> kunnen worden hersteld </w:t>
      </w:r>
      <w:r w:rsidRPr="006F3D46">
        <w:t xml:space="preserve">zonder </w:t>
      </w:r>
      <w:r>
        <w:t xml:space="preserve">opnieuw </w:t>
      </w:r>
      <w:r w:rsidRPr="006F3D46">
        <w:t xml:space="preserve">toepassing </w:t>
      </w:r>
      <w:r>
        <w:t>te geven a</w:t>
      </w:r>
      <w:r w:rsidRPr="006F3D46">
        <w:t>an afdeling 3.4 Awb</w:t>
      </w:r>
      <w:r>
        <w:t xml:space="preserve">. Ook kan gebruik gemaakt worden van </w:t>
      </w:r>
      <w:r w:rsidRPr="00473017">
        <w:t>artikel 2.8 Ow</w:t>
      </w:r>
      <w:r>
        <w:t xml:space="preserve"> waarmee </w:t>
      </w:r>
      <w:r w:rsidRPr="00CC67F8">
        <w:t xml:space="preserve">de bevoegdheid om het omgevingsplan, de waterschapsverordening of de omgevingsverordening te wijzigen om fouten te herstellen en in overeenstemming te brengen met de bedoelingen van de gemeenteraad, PS respectievelijk algemeen bestuur van het waterschap </w:t>
      </w:r>
      <w:r>
        <w:t>kan worden</w:t>
      </w:r>
      <w:r w:rsidRPr="00CC67F8">
        <w:t xml:space="preserve"> gedelegeerd aan B&amp;W, GS respectievelijk het dagelijks bestuur</w:t>
      </w:r>
      <w:r>
        <w:t>.</w:t>
      </w:r>
    </w:p>
    <w:p w14:paraId="5D9CFA8A" w14:textId="77777777" w:rsidR="00E950AB" w:rsidRDefault="00E950AB" w:rsidP="00CD71AA"/>
    <w:p w14:paraId="33B516CC" w14:textId="5E194F66" w:rsidR="00E950AB" w:rsidRDefault="00327267" w:rsidP="00B87ED9">
      <w:r>
        <w:t>Bij dit alles moet rekening gehouden worden met het feit dat bij de huidige implementatie in BHKV, LVBB en DSO-LV er slechts 1 besluit per dag kan worden aangeleverd, dat een volgend besluit pas kan worden aangeleverd nadat het vorige besluit bekend gemaakt is en dat er slechts 1 regelingversie en dus ook 1 besluit per dag in werking kan treden.</w:t>
      </w:r>
    </w:p>
    <w:p w14:paraId="57FBD4C5" w14:textId="45387018" w:rsidR="00E950AB" w:rsidRDefault="00E950AB" w:rsidP="00CD71AA"/>
    <w:p w14:paraId="4FD81C7D" w14:textId="14AAFB8D" w:rsidR="00A60FD6" w:rsidRDefault="00327267" w:rsidP="00E01FB7">
      <w:r>
        <w:t>In paragraaf 8.4 van het Toepassingsprofiel omgevingsplan is een concrete beschrijving gegeven van de handelwijze bij meerdere gelijktijdige besluiten. Die kan overeenkomstig worden toegepast wanneer zo’n situatie zich bij een waterschapsverordening of omgevingsverordening voordoet. Kortheidshalve wordt hier verwezen naar die paragraaf.</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