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BF5D" w14:textId="4D54B81C" w:rsidR="00A32580" w:rsidRPr="00C23F01" w:rsidRDefault="006137DE" w:rsidP="00644708">
      <w:pPr>
        <w:pStyle w:val="Kop4"/>
        <w:rPr>
          <w:noProof/>
          <w:szCs w:val="18"/>
        </w:rPr>
      </w:pPr>
      <w:r w:rsidRPr="006137DE">
        <w:rPr>
          <w:noProof/>
          <w:szCs w:val="18"/>
        </w:rPr>
        <w:t>Opschrift en nummering tekstelementen Artikelstructuur van</w:t>
      </w:r>
      <w:r w:rsidR="00805D46">
        <w:rPr>
          <w:noProof/>
          <w:szCs w:val="18"/>
        </w:rPr>
        <w:t xml:space="preserve"> </w:t>
      </w:r>
      <w:r w:rsidR="00805D46">
        <w:rPr>
          <w:noProof/>
          <w:szCs w:val="18"/>
        </w:rPr>
        <w:fldChar w:fldCharType="begin"/>
      </w:r>
      <w:r w:rsidR="00805D46">
        <w:rPr>
          <w:noProof/>
          <w:szCs w:val="18"/>
        </w:rPr>
        <w:instrText xml:space="preserve"> DOCVARIABLE ID01+ </w:instrText>
      </w:r>
      <w:r w:rsidR="00805D46">
        <w:rPr>
          <w:noProof/>
          <w:szCs w:val="18"/>
        </w:rPr>
        <w:fldChar w:fldCharType="separate"/>
      </w:r>
      <w:r w:rsidR="005F1E03">
        <w:rPr>
          <w:noProof/>
          <w:szCs w:val="18"/>
        </w:rPr>
        <w:t>de AMvB/MR</w:t>
      </w:r>
      <w:r w:rsidR="00805D46">
        <w:rPr>
          <w:noProof/>
          <w:szCs w:val="18"/>
        </w:rPr>
        <w:fldChar w:fldCharType="end"/>
      </w:r>
    </w:p>
    <w:p w14:paraId="24AB3D69" w14:textId="330B1307" w:rsidR="00A32580" w:rsidRPr="00C23F01" w:rsidRDefault="00A32580" w:rsidP="00A32580">
      <w:pPr>
        <w:rPr>
          <w:szCs w:val="18"/>
        </w:rPr>
      </w:pPr>
      <w:r w:rsidRPr="00C23F01">
        <w:rPr>
          <w:szCs w:val="18"/>
        </w:rPr>
        <w:t>Ten behoeve van de leesbaarheid en een goede oriëntatie in de tekst krijgen de tekstelementen van</w:t>
      </w:r>
      <w:r w:rsidRPr="004E00F6">
        <w:rPr>
          <w:szCs w:val="18"/>
        </w:rPr>
        <w:t xml:space="preserve"> </w:t>
      </w:r>
      <w:r w:rsidRPr="004E00F6">
        <w:rPr>
          <w:szCs w:val="18"/>
        </w:rPr>
        <w:fldChar w:fldCharType="begin"/>
      </w:r>
      <w:r w:rsidRPr="004E00F6">
        <w:rPr>
          <w:noProof/>
          <w:szCs w:val="18"/>
        </w:rPr>
        <w:instrText xml:space="preserve"> DOCVARIABLE ID01+ </w:instrText>
      </w:r>
      <w:r w:rsidRPr="004E00F6">
        <w:rPr>
          <w:noProof/>
          <w:szCs w:val="18"/>
        </w:rPr>
        <w:fldChar w:fldCharType="separate"/>
      </w:r>
      <w:r w:rsidR="005F1E03">
        <w:rPr>
          <w:noProof/>
          <w:szCs w:val="18"/>
        </w:rPr>
        <w:t>de AMvB/MR</w:t>
      </w:r>
      <w:r w:rsidRPr="004E00F6">
        <w:rPr>
          <w:szCs w:val="18"/>
        </w:rPr>
        <w:fldChar w:fldCharType="end"/>
      </w:r>
      <w:r w:rsidRPr="004E00F6">
        <w:rPr>
          <w:szCs w:val="18"/>
        </w:rPr>
        <w:t xml:space="preserve"> een Kop die best</w:t>
      </w:r>
      <w:r w:rsidRPr="00C23F01">
        <w:rPr>
          <w:szCs w:val="18"/>
        </w:rPr>
        <w:t>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