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1CE" w14:textId="77777777" w:rsidR="004416D3" w:rsidRDefault="00DC26A8" w:rsidP="004416D3">
      <w:pPr>
        <w:pStyle w:val="Kop5"/>
      </w:pPr>
      <w:r>
        <w:t>Definitie</w:t>
      </w:r>
    </w:p>
    <w:p w14:paraId="4DDE6055" w14:textId="36571926" w:rsidR="004416D3" w:rsidRDefault="00DC26A8" w:rsidP="004416D3">
      <w:r>
        <w:t>Recreatie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beheersing en ontwikkeling van recreatie</w:t>
      </w:r>
      <w:r w:rsidRPr="004C3D9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