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r w:rsidRPr="00F1426F">
        <w:t>Toelichting op de norm</w:t>
      </w:r>
      <w:bookmarkEnd w:id="641"/>
    </w:p>
    <w:p w14:paraId="7D185E36" w14:textId="50489FB4" w:rsidR="00993C7B" w:rsidRPr="00F1426F" w:rsidRDefault="00993C7B" w:rsidP="008769AC">
      <w:pPr>
        <w:pStyle w:val="Opsommingtekens1"/>
      </w:pPr>
      <w:r w:rsidRPr="00F1426F">
        <w:rPr>
          <w:i/>
          <w:iCs/>
        </w:rPr>
        <w:t>identificatie</w:t>
      </w:r>
      <w:r w:rsidRPr="00B26823">
        <w:t xml:space="preserve">: </w:t>
      </w:r>
      <w:r w:rsidR="00104F60" w:rsidRPr="007B60F8">
        <w:t>de unieke identificatie</w:t>
      </w:r>
      <w:r w:rsidR="00461D4D" w:rsidRPr="000E40D3">
        <w:t xml:space="preserve"> voor ieder object van dit type. </w:t>
      </w:r>
      <w:r w:rsidR="00346DC0" w:rsidRPr="00F1426F">
        <w:t xml:space="preserve">Voor </w:t>
      </w:r>
      <w:r w:rsidR="00924461" w:rsidRPr="00F1426F">
        <w:t xml:space="preserve">Gebied, Gebiedengroep, Lijn, Lijnengroep, Punt en Puntengroep moet de identificatie conform het datatype </w:t>
      </w:r>
      <w:r w:rsidR="00143DD7" w:rsidRPr="00F1426F">
        <w:t>NEN3610-ID</w:t>
      </w:r>
      <w:r w:rsidR="00D579BC" w:rsidRPr="00F1426F">
        <w:t xml:space="preserve"> zijn. </w:t>
      </w:r>
      <w:r w:rsidR="003A0E54" w:rsidRPr="00F1426F">
        <w:t>In afwijking daarvan is bij Ambtsgebied de identificatie gelijk aan de bevoegd-gezag-code</w:t>
      </w:r>
      <w:r w:rsidR="00EE12A7" w:rsidRPr="00F1426F">
        <w:t xml:space="preserve">. Voor </w:t>
      </w:r>
      <w:r w:rsidR="00767EE7" w:rsidRPr="00F1426F">
        <w:t xml:space="preserve">gemeenten, provincies en waterschappen </w:t>
      </w:r>
      <w:r w:rsidR="00B47FEB" w:rsidRPr="00F1426F">
        <w:t xml:space="preserve">is dat </w:t>
      </w:r>
      <w:r w:rsidR="00767EE7" w:rsidRPr="00F1426F">
        <w:t>de CBS-code</w:t>
      </w:r>
      <w:r w:rsidR="008E5830" w:rsidRPr="00F1426F">
        <w:t>, inclusief de</w:t>
      </w:r>
      <w:r w:rsidR="003A0E54" w:rsidRPr="00F1426F">
        <w:t xml:space="preserve"> </w:t>
      </w:r>
      <w:r w:rsidR="008E5830" w:rsidRPr="00F1426F">
        <w:t>l</w:t>
      </w:r>
      <w:r w:rsidR="003A0E54" w:rsidRPr="00F1426F">
        <w:t>etter</w:t>
      </w:r>
      <w:r w:rsidR="008E5830" w:rsidRPr="00F1426F">
        <w:t>aanduiding van de bestuurslaag</w:t>
      </w:r>
      <w:r w:rsidR="00CD5726" w:rsidRPr="00F1426F">
        <w:t>. Een voorbeeld daarvan is</w:t>
      </w:r>
      <w:r w:rsidR="003A0E54" w:rsidRPr="00F1426F">
        <w:t xml:space="preserve"> GM0297</w:t>
      </w:r>
      <w:r w:rsidR="00BD3E94" w:rsidRPr="00F1426F">
        <w:t xml:space="preserve"> voor de gemeente Zaltbommel.</w:t>
      </w:r>
      <w:r w:rsidR="000C5F12" w:rsidRPr="00F1426F">
        <w:t xml:space="preserve"> </w:t>
      </w:r>
      <w:r w:rsidR="008E5830" w:rsidRPr="00F1426F">
        <w:t>Voor het Rijk wordt de RVIG-code</w:t>
      </w:r>
      <w:r w:rsidR="008A1985" w:rsidRPr="00F1426F">
        <w:t xml:space="preserve"> gehanteerd. </w:t>
      </w:r>
      <w:r w:rsidR="000C5F12" w:rsidRPr="00F1426F">
        <w:t xml:space="preserve">Aan de hand </w:t>
      </w:r>
      <w:r w:rsidR="00901EDC" w:rsidRPr="00F1426F">
        <w:t xml:space="preserve">van deze code weet </w:t>
      </w:r>
      <w:r w:rsidR="007166B5" w:rsidRPr="00F1426F">
        <w:t xml:space="preserve">DSO-LV </w:t>
      </w:r>
      <w:r w:rsidR="00A94A63" w:rsidRPr="00F1426F">
        <w:t xml:space="preserve">van </w:t>
      </w:r>
      <w:r w:rsidR="007166B5" w:rsidRPr="00F1426F">
        <w:t>welk</w:t>
      </w:r>
      <w:r w:rsidR="002542DA" w:rsidRPr="00F1426F">
        <w:t xml:space="preserve"> </w:t>
      </w:r>
      <w:r w:rsidR="00A94A63" w:rsidRPr="00F1426F">
        <w:t xml:space="preserve">bevoegd gezag het </w:t>
      </w:r>
      <w:r w:rsidR="002542DA" w:rsidRPr="00F1426F">
        <w:t>ambtsgebied uit de bestuurlijkeGrenzen-voorziening getoond moet worden.</w:t>
      </w:r>
    </w:p>
    <w:p w14:paraId="3A74374C" w14:textId="0D1F3BC4"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 naar de Locatie kan worden verwezen. De noemer verbindt de tekst met de Locatie, die is vastgelegd in een juridisch vastgesteld</w:t>
      </w:r>
      <w:r w:rsidR="00A52D76">
        <w:t>e</w:t>
      </w:r>
      <w:r w:rsidR="004F0F97" w:rsidRPr="00F1426F">
        <w:t xml:space="preserve"> </w:t>
      </w:r>
      <w:r w:rsidR="00D44198">
        <w:t>GIO</w:t>
      </w:r>
      <w:r w:rsidR="004F0F97" w:rsidRPr="00F1426F">
        <w:t>. Uit de noemer kan de lezer begrijpen waar de Locatie betrekking op heeft. De noemer komt voor in de tekst van de Juridische regel</w:t>
      </w:r>
      <w:r w:rsidR="00593325" w:rsidRPr="00F1426F">
        <w:t xml:space="preserve"> of het Tekstdeel</w:t>
      </w:r>
      <w:r w:rsidR="004F0F97" w:rsidRPr="00F1426F">
        <w:t xml:space="preserve">, bij de Locatie én in </w:t>
      </w:r>
      <w:r w:rsidR="00754CED">
        <w:t>de GIO</w:t>
      </w:r>
      <w:r w:rsidR="004F0F97" w:rsidRPr="00F1426F">
        <w:t xml:space="preserve">. Hierdoor is (zowel machine- als mensleesbaar) duidelijk dat Locatie en Juridische regel </w:t>
      </w:r>
      <w:r w:rsidR="003B6B55" w:rsidRPr="00F1426F">
        <w:t xml:space="preserve">of Tekstdeel </w:t>
      </w:r>
      <w:r w:rsidR="004F0F97" w:rsidRPr="00F1426F">
        <w:t>bij elkaar horen</w:t>
      </w:r>
      <w:r w:rsidR="00E55296" w:rsidRPr="00F1426F">
        <w:t xml:space="preserve">.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2C1EDC" w:rsidRPr="00F1426F">
        <w:t xml:space="preserve">Dat </w:t>
      </w:r>
      <w:r w:rsidR="00F2429F" w:rsidRPr="00F1426F">
        <w:t xml:space="preserve">geldt voor </w:t>
      </w:r>
      <w:r w:rsidR="00FE308F" w:rsidRPr="00F1426F">
        <w:t>de Locatie bij Pons</w:t>
      </w:r>
      <w:r w:rsidR="00655B1A" w:rsidRPr="00F1426F">
        <w:t xml:space="preserve"> (objecttype dat alleen voor het omgevingsplan</w:t>
      </w:r>
      <w:r w:rsidR="000056D0" w:rsidRPr="00F1426F">
        <w:t xml:space="preserve"> beschikbaar is</w:t>
      </w:r>
      <w:r w:rsidR="00655B1A" w:rsidRPr="00F1426F">
        <w:t>)</w:t>
      </w:r>
      <w:r w:rsidR="00B355D6" w:rsidRPr="00F1426F">
        <w:t>. Het geldt ook voor</w:t>
      </w:r>
      <w:r w:rsidR="00655B1A" w:rsidRPr="00F1426F">
        <w:t xml:space="preserve"> </w:t>
      </w:r>
      <w:r w:rsidR="00D44FA3" w:rsidRPr="00F1426F">
        <w:t xml:space="preserve">de Locaties bij </w:t>
      </w:r>
      <w:r w:rsidR="000D29BC" w:rsidRPr="00F1426F">
        <w:t>specifieke normwaarden</w:t>
      </w:r>
      <w:r w:rsidR="00240A3B" w:rsidRPr="00F1426F">
        <w:t xml:space="preserve"> (voor omgevingsdocumenten met Artikelstructuur)</w:t>
      </w:r>
      <w:r w:rsidR="00451613" w:rsidRPr="00F1426F">
        <w:t xml:space="preserve">. Het is immers niet zinvol om </w:t>
      </w:r>
      <w:r w:rsidR="00390704" w:rsidRPr="00F1426F">
        <w:t xml:space="preserve">bijvoorbeeld </w:t>
      </w:r>
      <w:r w:rsidR="00657BAD" w:rsidRPr="00F1426F">
        <w:t xml:space="preserve">alle Locaties </w:t>
      </w:r>
      <w:r w:rsidR="000371C4" w:rsidRPr="00F1426F">
        <w:t xml:space="preserve">met </w:t>
      </w:r>
      <w:r w:rsidR="00657BAD" w:rsidRPr="00F1426F">
        <w:t>de normwaarde 5 meter</w:t>
      </w:r>
      <w:r w:rsidR="000371C4" w:rsidRPr="00F1426F">
        <w:t xml:space="preserve"> een</w:t>
      </w:r>
      <w:r w:rsidR="00F60B48" w:rsidRPr="00F1426F">
        <w:t xml:space="preserve"> </w:t>
      </w:r>
      <w:r w:rsidR="00EA39B6" w:rsidRPr="00F1426F">
        <w:t>noemer te geven</w:t>
      </w:r>
      <w:r w:rsidR="00390704" w:rsidRPr="00F1426F">
        <w:t xml:space="preserve"> en alle Locaties met de normwaarde 7 meter een andere noemer</w:t>
      </w:r>
      <w:r w:rsidR="004F0F97" w:rsidRPr="00F1426F">
        <w:t>.</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C96DBA" w:rsidRPr="00F1426F">
        <w:br/>
      </w:r>
      <w:r w:rsidR="00583D9A" w:rsidRPr="00F1426F">
        <w:t xml:space="preserve">Zie voor een beschrijving van </w:t>
      </w:r>
      <w:r w:rsidR="00D54C5F" w:rsidRPr="00F1426F">
        <w:t xml:space="preserve">noemer ook paragraaf </w:t>
      </w:r>
      <w:r w:rsidR="00F40ED8" w:rsidRPr="00EF065D">
        <w:rPr>
          <w:rStyle w:val="Verwijzing"/>
        </w:rPr>
        <w:fldChar w:fldCharType="begin"/>
      </w:r>
      <w:r w:rsidR="00F40ED8" w:rsidRPr="00EF065D">
        <w:rPr>
          <w:rStyle w:val="Verwijzing"/>
        </w:rPr>
        <w:instrText xml:space="preserve"> REF _Ref_4552725304a039aaf2ff4eda6a046b93_1 </w:instrText>
      </w:r>
      <w:r w:rsidR="00917D79" w:rsidRPr="00EF065D">
        <w:rPr>
          <w:rStyle w:val="Verwijzing"/>
        </w:rPr>
        <w:instrText>\n \h</w:instrText>
      </w:r>
      <w:r w:rsidR="00F40ED8" w:rsidRPr="00EF065D">
        <w:rPr>
          <w:rStyle w:val="Verwijzing"/>
        </w:rPr>
        <w:instrText xml:space="preserve"> </w:instrText>
      </w:r>
      <w:r w:rsidR="005258D5" w:rsidRPr="00EF065D">
        <w:rPr>
          <w:rStyle w:val="Verwijzing"/>
        </w:rPr>
        <w:instrText xml:space="preserve"> \* MERGEFORMAT </w:instrText>
      </w:r>
      <w:r w:rsidR="00F40ED8" w:rsidRPr="00EF065D">
        <w:rPr>
          <w:rStyle w:val="Verwijzing"/>
        </w:rPr>
      </w:r>
      <w:r w:rsidR="00F40ED8" w:rsidRPr="00EF065D">
        <w:rPr>
          <w:rStyle w:val="Verwijzing"/>
        </w:rPr>
        <w:fldChar w:fldCharType="separate"/>
      </w:r>
      <w:r w:rsidR="00D90108" w:rsidRPr="00EF065D">
        <w:rPr>
          <w:rStyle w:val="Verwijzing"/>
        </w:rPr>
        <w:t>6.1.2.2</w:t>
      </w:r>
      <w:r w:rsidR="00F40ED8" w:rsidRPr="00EF065D">
        <w:rPr>
          <w:rStyle w:val="Verwijzing"/>
        </w:rPr>
        <w:fldChar w:fldCharType="end"/>
      </w:r>
      <w:r w:rsidR="00D54C5F" w:rsidRPr="00B26823">
        <w:t>.</w:t>
      </w:r>
    </w:p>
    <w:p w14:paraId="0C143E17" w14:textId="0E8B9316"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kan gebruik gemaakt worden van de uitbreidbare waardelijst 'Eenheid</w:t>
      </w:r>
      <w:r w:rsidR="00371C3A" w:rsidRPr="00F1426F">
        <w:t>’.</w:t>
      </w:r>
      <w:r w:rsidR="009F56A2">
        <w:t xml:space="preserve"> </w:t>
      </w:r>
      <w:r w:rsidR="0081450F">
        <w:t xml:space="preserve">Zie voor de -vooralsnog beperkte- betekenis van uitbreidbare waardelijsten paragraaf </w:t>
      </w:r>
      <w:r w:rsidR="00730192" w:rsidRPr="00EF065D">
        <w:rPr>
          <w:rStyle w:val="Verwijzing"/>
        </w:rPr>
        <w:fldChar w:fldCharType="begin"/>
      </w:r>
      <w:r w:rsidR="00730192" w:rsidRPr="00EF065D">
        <w:rPr>
          <w:rStyle w:val="Verwijzing"/>
        </w:rPr>
        <w:instrText xml:space="preserve"> REF _Ref_b138a74d4f91df5033dbf7565f0fa342_2 \n \h </w:instrText>
      </w:r>
      <w:r w:rsidR="00730192" w:rsidRPr="00EF065D">
        <w:rPr>
          <w:rStyle w:val="Verwijzing"/>
        </w:rPr>
      </w:r>
      <w:r w:rsidR="00730192" w:rsidRPr="00EF065D">
        <w:rPr>
          <w:rStyle w:val="Verwijzing"/>
        </w:rPr>
        <w:fldChar w:fldCharType="separate"/>
      </w:r>
      <w:r w:rsidR="00D90108" w:rsidRPr="00EF065D">
        <w:rPr>
          <w:rStyle w:val="Verwijzing"/>
        </w:rPr>
        <w:t>3.5</w:t>
      </w:r>
      <w:r w:rsidR="00730192" w:rsidRPr="00EF065D">
        <w:rPr>
          <w:rStyle w:val="Verwijzing"/>
        </w:rPr>
        <w:fldChar w:fldCharType="end"/>
      </w:r>
      <w:r w:rsidR="0081450F">
        <w:t>.</w:t>
      </w:r>
      <w:r w:rsidR="0081450F">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2F6BC6C" w14:textId="709A1262" w:rsidR="007F7A38" w:rsidRPr="00F1426F" w:rsidRDefault="007F7A38" w:rsidP="0051006F">
      <w:pPr>
        <w:pStyle w:val="Opsommingtekens1"/>
      </w:pPr>
      <w:r w:rsidRPr="00F1426F">
        <w:rPr>
          <w:i/>
        </w:rPr>
        <w:t xml:space="preserve">domein: </w:t>
      </w:r>
      <w:r w:rsidR="00AF40C9" w:rsidRPr="00F1426F">
        <w:rPr>
          <w:iCs/>
        </w:rPr>
        <w:t>attribuut waardoor DSO-LV</w:t>
      </w:r>
      <w:r w:rsidR="00AF40C9" w:rsidRPr="00B26823">
        <w:rPr>
          <w:iCs/>
        </w:rPr>
        <w:t xml:space="preserve"> weet dat de inhoud van dit object te vinden is in een andere voorziening</w:t>
      </w:r>
      <w:r w:rsidR="00946FB6" w:rsidRPr="00F1426F">
        <w:rPr>
          <w:iCs/>
        </w:rPr>
        <w:t>, alleen te gebruiken bij Ambtsgebied</w:t>
      </w:r>
      <w:r w:rsidR="00AF40C9" w:rsidRPr="00F1426F">
        <w:rPr>
          <w:iCs/>
        </w:rPr>
        <w:t xml:space="preserve">. Het bijhouden van het Ambtsgebied gebeurt in de </w:t>
      </w:r>
      <w:r w:rsidR="001559A3" w:rsidRPr="00F1426F">
        <w:rPr>
          <w:iCs/>
        </w:rPr>
        <w:t>bestuurlijke</w:t>
      </w:r>
      <w:r w:rsidR="00676AC5" w:rsidRPr="00F1426F">
        <w:rPr>
          <w:iCs/>
        </w:rPr>
        <w:t>G</w:t>
      </w:r>
      <w:r w:rsidR="001559A3" w:rsidRPr="00F1426F">
        <w:rPr>
          <w:iCs/>
        </w:rPr>
        <w:t>renzen-</w:t>
      </w:r>
      <w:r w:rsidR="00AF40C9" w:rsidRPr="00F1426F">
        <w:rPr>
          <w:iCs/>
        </w:rPr>
        <w:t>voorziening.</w:t>
      </w:r>
      <w:r w:rsidR="00676AC5" w:rsidRPr="00F1426F">
        <w:rPr>
          <w:iCs/>
        </w:rPr>
        <w:t xml:space="preserve"> Daarom moet bij dit attribuut altijd de identificatie van die voorziening worden ingevuld.</w:t>
      </w:r>
    </w:p>
    <w:p w14:paraId="16A84337" w14:textId="1E51CBF0" w:rsidR="00603741" w:rsidRPr="00F1426F" w:rsidRDefault="007F7A38" w:rsidP="002F2A5D">
      <w:pPr>
        <w:pStyle w:val="Opsommingtekens1"/>
      </w:pPr>
      <w:r w:rsidRPr="00B26823">
        <w:rPr>
          <w:i/>
        </w:rPr>
        <w:lastRenderedPageBreak/>
        <w:t>geldigOp:</w:t>
      </w:r>
      <w:r w:rsidR="00AF40C9" w:rsidRPr="007B60F8">
        <w:rPr>
          <w:i/>
        </w:rPr>
        <w:t xml:space="preserve"> </w:t>
      </w:r>
      <w:r w:rsidR="00327EF1" w:rsidRPr="00A52D76">
        <w:rPr>
          <w:iCs/>
        </w:rPr>
        <w:t>dit</w:t>
      </w:r>
      <w:r w:rsidR="00327EF1">
        <w:rPr>
          <w:i/>
        </w:rPr>
        <w:t xml:space="preserve"> </w:t>
      </w:r>
      <w:r w:rsidR="00AF40C9" w:rsidRPr="000E40D3">
        <w:rPr>
          <w:iCs/>
        </w:rPr>
        <w:t xml:space="preserve">attribuut </w:t>
      </w:r>
      <w:r w:rsidR="00327EF1">
        <w:rPr>
          <w:iCs/>
        </w:rPr>
        <w:t xml:space="preserve">wordt </w:t>
      </w:r>
      <w:r w:rsidR="0022743F">
        <w:rPr>
          <w:iCs/>
        </w:rPr>
        <w:t xml:space="preserve">alleen </w:t>
      </w:r>
      <w:r w:rsidR="00327EF1">
        <w:rPr>
          <w:iCs/>
        </w:rPr>
        <w:t xml:space="preserve">ingevuld </w:t>
      </w:r>
      <w:r w:rsidR="002F22D5">
        <w:rPr>
          <w:iCs/>
        </w:rPr>
        <w:t>bij</w:t>
      </w:r>
      <w:r w:rsidR="00124A32">
        <w:rPr>
          <w:iCs/>
        </w:rPr>
        <w:t xml:space="preserve"> Ambtsgebied als verschijningsvorm van Locatie. </w:t>
      </w:r>
      <w:r w:rsidR="00EC660D">
        <w:rPr>
          <w:iCs/>
        </w:rPr>
        <w:t>Hie</w:t>
      </w:r>
      <w:r w:rsidR="00AF40C9" w:rsidRPr="000E40D3">
        <w:rPr>
          <w:iCs/>
        </w:rPr>
        <w:t xml:space="preserve">rdoor </w:t>
      </w:r>
      <w:r w:rsidR="00653E73">
        <w:rPr>
          <w:iCs/>
        </w:rPr>
        <w:t xml:space="preserve">weet </w:t>
      </w:r>
      <w:r w:rsidR="00AF40C9" w:rsidRPr="000E40D3">
        <w:rPr>
          <w:iCs/>
        </w:rPr>
        <w:t xml:space="preserve">DSO-LV </w:t>
      </w:r>
      <w:r w:rsidR="006A24F2" w:rsidRPr="00F1426F">
        <w:rPr>
          <w:iCs/>
        </w:rPr>
        <w:t xml:space="preserve">welke versie van het </w:t>
      </w:r>
      <w:r w:rsidR="00A762C7" w:rsidRPr="00F1426F">
        <w:rPr>
          <w:iCs/>
        </w:rPr>
        <w:t>a</w:t>
      </w:r>
      <w:r w:rsidR="006A24F2" w:rsidRPr="00F1426F">
        <w:rPr>
          <w:iCs/>
        </w:rPr>
        <w:t>mbtsgebied getoond moet worden</w:t>
      </w:r>
      <w:r w:rsidR="00EC660D">
        <w:rPr>
          <w:iCs/>
        </w:rPr>
        <w:t>:</w:t>
      </w:r>
      <w:r w:rsidR="007D5EB5" w:rsidRPr="007B60F8">
        <w:rPr>
          <w:iCs/>
        </w:rPr>
        <w:t xml:space="preserve"> het Ambtsgebied zoals dat geldig was op </w:t>
      </w:r>
      <w:r w:rsidR="00282650" w:rsidRPr="000E40D3">
        <w:rPr>
          <w:iCs/>
        </w:rPr>
        <w:t>de ingevulde datum</w:t>
      </w:r>
      <w:r w:rsidR="001456D5" w:rsidRPr="00F1426F">
        <w:rPr>
          <w:iCs/>
        </w:rPr>
        <w:t xml:space="preserve">. </w:t>
      </w:r>
      <w:r w:rsidR="00F810C0">
        <w:rPr>
          <w:iCs/>
        </w:rPr>
        <w:t xml:space="preserve">Het </w:t>
      </w:r>
      <w:r w:rsidR="00FC1BCA">
        <w:rPr>
          <w:iCs/>
        </w:rPr>
        <w:t>Ambtsgebied</w:t>
      </w:r>
      <w:r w:rsidR="000D31AD">
        <w:rPr>
          <w:iCs/>
        </w:rPr>
        <w:t>-object</w:t>
      </w:r>
      <w:r w:rsidR="00FC1BCA">
        <w:rPr>
          <w:iCs/>
        </w:rPr>
        <w:t xml:space="preserve"> </w:t>
      </w:r>
      <w:r w:rsidR="007702E6">
        <w:rPr>
          <w:iCs/>
        </w:rPr>
        <w:t xml:space="preserve">wordt alleen aangeleverd als </w:t>
      </w:r>
      <w:r w:rsidR="003E3D34">
        <w:rPr>
          <w:iCs/>
        </w:rPr>
        <w:t>da</w:t>
      </w:r>
      <w:r w:rsidR="007702E6">
        <w:rPr>
          <w:iCs/>
        </w:rPr>
        <w:t>t noodzakelijk is</w:t>
      </w:r>
      <w:r w:rsidR="00D83E81">
        <w:rPr>
          <w:iCs/>
        </w:rPr>
        <w:t>:</w:t>
      </w:r>
      <w:r w:rsidR="007702E6">
        <w:rPr>
          <w:iCs/>
        </w:rPr>
        <w:t xml:space="preserve"> </w:t>
      </w:r>
      <w:r w:rsidR="00C15C23">
        <w:rPr>
          <w:iCs/>
        </w:rPr>
        <w:t xml:space="preserve">de eerste keer </w:t>
      </w:r>
      <w:r w:rsidR="00BE629B">
        <w:rPr>
          <w:iCs/>
        </w:rPr>
        <w:t xml:space="preserve">dat </w:t>
      </w:r>
      <w:r w:rsidR="00C15C23">
        <w:rPr>
          <w:iCs/>
        </w:rPr>
        <w:t xml:space="preserve">in een Regeling </w:t>
      </w:r>
      <w:r w:rsidR="009F7760">
        <w:rPr>
          <w:iCs/>
        </w:rPr>
        <w:t xml:space="preserve">het </w:t>
      </w:r>
      <w:r w:rsidR="002A01FE">
        <w:rPr>
          <w:iCs/>
        </w:rPr>
        <w:t xml:space="preserve">Ambtsgebied </w:t>
      </w:r>
      <w:r w:rsidR="009F7760">
        <w:rPr>
          <w:iCs/>
        </w:rPr>
        <w:t xml:space="preserve">de </w:t>
      </w:r>
      <w:r w:rsidR="002A01FE">
        <w:rPr>
          <w:iCs/>
        </w:rPr>
        <w:t xml:space="preserve">Locatie </w:t>
      </w:r>
      <w:r w:rsidR="009F7760">
        <w:rPr>
          <w:iCs/>
        </w:rPr>
        <w:t xml:space="preserve">is </w:t>
      </w:r>
      <w:r w:rsidR="002A01FE">
        <w:rPr>
          <w:iCs/>
        </w:rPr>
        <w:t xml:space="preserve">van </w:t>
      </w:r>
      <w:r w:rsidR="00BE629B">
        <w:rPr>
          <w:iCs/>
        </w:rPr>
        <w:t xml:space="preserve">een regel </w:t>
      </w:r>
      <w:r w:rsidR="00B366E7">
        <w:rPr>
          <w:iCs/>
        </w:rPr>
        <w:t xml:space="preserve">én wanneer </w:t>
      </w:r>
      <w:r w:rsidR="00032CE6">
        <w:rPr>
          <w:iCs/>
        </w:rPr>
        <w:t xml:space="preserve">naar aanleiding van een bestuurlijke herindeling of andere grenscorrectie </w:t>
      </w:r>
      <w:r w:rsidR="00B366E7">
        <w:rPr>
          <w:iCs/>
        </w:rPr>
        <w:t xml:space="preserve">in een wijzigingsbesluit het Ambtsgebied </w:t>
      </w:r>
      <w:r w:rsidR="002B09B9">
        <w:rPr>
          <w:iCs/>
        </w:rPr>
        <w:t>wordt gewijzigd naar een nieuwe versie van dat Ambtsgebied</w:t>
      </w:r>
      <w:r w:rsidR="008972C5">
        <w:rPr>
          <w:iCs/>
        </w:rPr>
        <w:t>.</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Pr="00F1426F" w:rsidRDefault="002F2A5D" w:rsidP="0020646F"/>
    <w:p w14:paraId="6DE9ADDE" w14:textId="72F33A0F"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EF065D">
        <w:rPr>
          <w:rStyle w:val="Verwijzing"/>
        </w:rPr>
        <w:fldChar w:fldCharType="begin"/>
      </w:r>
      <w:r w:rsidR="00B8611D" w:rsidRPr="00EF065D">
        <w:rPr>
          <w:rStyle w:val="Verwijzing"/>
        </w:rPr>
        <w:instrText xml:space="preserve"> REF _Ref_4552725304a039aaf2ff4eda6a046b93_1 </w:instrText>
      </w:r>
      <w:r w:rsidR="003A4610" w:rsidRPr="00EF065D">
        <w:rPr>
          <w:rStyle w:val="Verwijzing"/>
        </w:rPr>
        <w:instrText xml:space="preserve"> \n \h</w:instrText>
      </w:r>
      <w:r w:rsidR="00B8611D" w:rsidRPr="00EF065D">
        <w:rPr>
          <w:rStyle w:val="Verwijzing"/>
        </w:rPr>
        <w:instrText xml:space="preserve"> </w:instrText>
      </w:r>
      <w:r w:rsidR="002D3C47" w:rsidRPr="00EF065D">
        <w:rPr>
          <w:rStyle w:val="Verwijzing"/>
        </w:rPr>
        <w:instrText xml:space="preserve"> \* MERGEFORMAT </w:instrText>
      </w:r>
      <w:r w:rsidR="00B8611D" w:rsidRPr="00EF065D">
        <w:rPr>
          <w:rStyle w:val="Verwijzing"/>
        </w:rPr>
      </w:r>
      <w:r w:rsidR="00B8611D" w:rsidRPr="00EF065D">
        <w:rPr>
          <w:rStyle w:val="Verwijzing"/>
        </w:rPr>
        <w:fldChar w:fldCharType="separate"/>
      </w:r>
      <w:r w:rsidR="00D90108" w:rsidRPr="00EF065D">
        <w:rPr>
          <w:rStyle w:val="Verwijzing"/>
        </w:rPr>
        <w:t>6.1.2.2</w:t>
      </w:r>
      <w:r w:rsidR="00B8611D" w:rsidRPr="00EF065D">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754CED">
        <w:t>de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AE3C81" w:rsidR="009002AA" w:rsidRPr="00F1426F"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