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r w:rsidRPr="00F1426F">
        <w:t>Toelichting op de norm</w:t>
      </w:r>
    </w:p>
    <w:p w14:paraId="1137F11C" w14:textId="3FACD9A5" w:rsidR="006F2E70" w:rsidRPr="00F1426F"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