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Default="00C85FA3" w:rsidP="0094134A">
      <w:pPr>
        <w:pStyle w:val="Kop5"/>
      </w:pPr>
      <w:r>
        <w:t>Doel</w:t>
      </w:r>
    </w:p>
    <w:p w14:paraId="273298D0" w14:textId="7F3BB7F1" w:rsidR="0094134A" w:rsidRDefault="00C85FA3" w:rsidP="0094134A">
      <w:r>
        <w:t>Doel van het objecttype Geometrie is:</w:t>
      </w:r>
    </w:p>
    <w:p w14:paraId="0475B983" w14:textId="3DCD0AB0" w:rsidR="003C5916" w:rsidRDefault="00C85FA3" w:rsidP="003C5916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723B5" w:rsidRPr="0094134A" w:rsidRDefault="00C85FA3" w:rsidP="001E034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