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BE2A" w14:textId="77777777" w:rsidR="0061680E" w:rsidRPr="00172D0D" w:rsidRDefault="0061680E" w:rsidP="00263970">
      <w:pPr>
        <w:pStyle w:val="Kop1"/>
        <w:numPr>
          <w:ilvl w:val="0"/>
          <w:numId w:val="0"/>
        </w:numPr>
      </w:pPr>
    </w:p>
    <w:p w14:paraId="5CCBCA86" w14:textId="77777777" w:rsidR="008F7C6B" w:rsidRPr="008F7C6B" w:rsidRDefault="008F7C6B" w:rsidP="00263970"/>
    <w:p w14:paraId="43232AA0" w14:textId="77777777" w:rsidR="00E33EDD" w:rsidRPr="00F62F31" w:rsidRDefault="00E33EDD" w:rsidP="00E33EDD"/>
    <w:sectPr w:rsidR="00E33EDD" w:rsidRPr="00F62F31" w:rsidSect="00F070BD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