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56E" w14:textId="77777777" w:rsidR="00C34A7B" w:rsidRPr="00F62F31" w:rsidRDefault="00590129" w:rsidP="00C34A7B">
      <w:pPr>
        <w:pStyle w:val="Kop3"/>
      </w:pPr>
      <w:r>
        <w:t>Besluit en besluitonderdelen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