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5B96A189" w:rsidR="00C34A7B" w:rsidRPr="00F62F31" w:rsidRDefault="00590129" w:rsidP="00C34A7B">
      <w:r w:rsidRPr="00F62F31">
        <w:t xml:space="preserve">Voor tekstelementen </w:t>
      </w:r>
      <w:r w:rsidR="00461B0C" w:rsidRPr="00461B0C">
        <w:t xml:space="preserve">in het inhoudelijke deel van omgevingsdocumenten met Artikelstructuur </w:t>
      </w:r>
      <w:r w:rsidRPr="00F62F31">
        <w:t xml:space="preserve">gelden de regels uit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_Ref_ac1386614b6961fdb720b1294c3d4db9_1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Tabel 5</w:t>
      </w:r>
      <w:r w:rsidRPr="00AB1800">
        <w:rPr>
          <w:rStyle w:val="Verwijzing"/>
        </w:rPr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2" w:name="_Ref_ac1386614b6961fdb720b1294c3d4db9_1"/>
      <w:r w:rsidRPr="00F62F31">
        <w:t>Regels voor tekstelementen</w:t>
      </w:r>
      <w:bookmarkEnd w:id="72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9FDE2C7" w:rsidR="00C34A7B" w:rsidRDefault="00590129" w:rsidP="00C34A7B">
            <w:r w:rsidRPr="00F62F31">
              <w:t>Titel, Afdeling, Artikel</w:t>
            </w:r>
            <w:r w:rsidR="008D5FBC" w:rsidRPr="008D5FBC">
              <w:t>, element</w:t>
            </w:r>
          </w:p>
          <w:p w14:paraId="0877C6DA" w14:textId="0D2D4A9E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2AE1E1E4" w:rsidR="00C34A7B" w:rsidRDefault="00590129" w:rsidP="00C34A7B">
            <w:r w:rsidRPr="00F62F31">
              <w:t>Afdeling</w:t>
            </w:r>
            <w:r w:rsidR="008D5FBC" w:rsidRPr="008D5FBC">
              <w:t>, element</w:t>
            </w:r>
          </w:p>
          <w:p w14:paraId="36EFEFD5" w14:textId="1D943B02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32D421D9" w:rsidR="00C34A7B" w:rsidRDefault="00590129" w:rsidP="00C34A7B">
            <w:r w:rsidRPr="00F62F31">
              <w:t>Paragraaf</w:t>
            </w:r>
            <w:r>
              <w:t>, Artikel</w:t>
            </w:r>
            <w:r w:rsidR="008D5FBC" w:rsidRPr="008D5FBC">
              <w:t>, element</w:t>
            </w:r>
          </w:p>
          <w:p w14:paraId="14B1D8FA" w14:textId="5AA88AA0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3B73C451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  <w:r w:rsidR="008D5FBC" w:rsidRPr="008D5FBC">
              <w:t>, element</w:t>
            </w:r>
          </w:p>
          <w:p w14:paraId="6218667D" w14:textId="0EDB003C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0B8BEB24" w:rsidR="00C34A7B" w:rsidRDefault="00590129" w:rsidP="00C34A7B">
            <w:r w:rsidRPr="00F62F31">
              <w:t>Subsubparagraaf, Artikel</w:t>
            </w:r>
            <w:r w:rsidR="008D5FBC" w:rsidRPr="008D5FBC">
              <w:t>, element</w:t>
            </w:r>
          </w:p>
          <w:p w14:paraId="12AC6E1A" w14:textId="02A4A4B0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D69F539" w:rsidR="00C34A7B" w:rsidRDefault="00590129" w:rsidP="00C34A7B">
            <w:r w:rsidRPr="00F62F31">
              <w:t>Artikel</w:t>
            </w:r>
            <w:r w:rsidR="008D5FBC" w:rsidRPr="008D5FBC">
              <w:t>, element</w:t>
            </w:r>
          </w:p>
          <w:p w14:paraId="12B40B3E" w14:textId="014EB1D5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2C13015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8D5FBC" w:rsidRPr="008D5FBC">
              <w:t>, element</w:t>
            </w:r>
          </w:p>
          <w:p w14:paraId="7E406A83" w14:textId="4308ED35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42C233FD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8D5FBC" w:rsidRPr="008D5FBC">
              <w:t>, element</w:t>
            </w:r>
          </w:p>
          <w:p w14:paraId="5F9F94B4" w14:textId="4880D6E6" w:rsidR="00C34A7B" w:rsidRPr="00F62F31" w:rsidRDefault="00590129" w:rsidP="00C34A7B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3DA3B3E2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  <w:r w:rsidR="006E53C1">
              <w:t xml:space="preserve">; </w:t>
            </w:r>
            <w:r w:rsidR="006E53C1" w:rsidRPr="006E53C1">
              <w:t>element Tussenkop is niet toegestaan</w:t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