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9274" w14:textId="77777777" w:rsidR="002F7EF7" w:rsidRPr="002D2D4E" w:rsidRDefault="001E75DC" w:rsidP="002F7EF7">
      <w:pPr>
        <w:pStyle w:val="Kop5"/>
      </w:pPr>
      <w:r w:rsidRPr="002D2D4E">
        <w:t>Norm</w:t>
      </w:r>
    </w:p>
    <w:p w14:paraId="69094707" w14:textId="77777777" w:rsidR="002F7EF7" w:rsidRPr="002D2D4E" w:rsidRDefault="001E75DC" w:rsidP="002F7EF7">
      <w:r w:rsidRPr="002D2D4E">
        <w:t>Beperkingengebied kent de volgende attributen:</w:t>
      </w:r>
    </w:p>
    <w:p w14:paraId="23F6BE0C" w14:textId="77777777" w:rsidR="002F7EF7" w:rsidRPr="002D2D4E" w:rsidRDefault="001E75DC" w:rsidP="002F7EF7">
      <w:pPr>
        <w:pStyle w:val="Opsommingtekens1"/>
      </w:pPr>
      <w:r w:rsidRPr="002D2D4E">
        <w:rPr>
          <w:i/>
          <w:iCs/>
        </w:rPr>
        <w:t>identificatie:</w:t>
      </w:r>
      <w:r w:rsidRPr="002D2D4E">
        <w:t xml:space="preserve"> de unieke identificatie waaronder elk object van dit type bekend is. Identificatie conform datatype NEN3610-ID. Verplicht attribuut. Komt 1 keer voor.</w:t>
      </w:r>
    </w:p>
    <w:p w14:paraId="4BE5986B" w14:textId="07AB8315" w:rsidR="002F7EF7" w:rsidRPr="002D2D4E" w:rsidRDefault="001E75DC" w:rsidP="002F7EF7">
      <w:pPr>
        <w:pStyle w:val="Opsommingtekens1"/>
      </w:pPr>
      <w:r w:rsidRPr="002D2D4E">
        <w:rPr>
          <w:i/>
          <w:iCs/>
        </w:rPr>
        <w:t>type:</w:t>
      </w:r>
      <w:r w:rsidRPr="002D2D4E">
        <w:t xml:space="preserve"> het type Gebiedsaanwijzing. Te kiezen uit de limitatieve waardelijst ‘TypeGebiedsaanwijzing’. In dit geval altijd Beperkingengebied. Verplicht attribuut. Komt 1 keer voor.</w:t>
      </w:r>
    </w:p>
    <w:p w14:paraId="742F9800" w14:textId="1D230E97" w:rsidR="002F7EF7" w:rsidRPr="002D2D4E" w:rsidRDefault="001E75DC" w:rsidP="002F7EF7">
      <w:pPr>
        <w:pStyle w:val="Opsommingtekens1"/>
      </w:pPr>
      <w:r w:rsidRPr="002D2D4E">
        <w:rPr>
          <w:i/>
          <w:iCs/>
        </w:rPr>
        <w:t>naam:</w:t>
      </w:r>
      <w:r w:rsidRPr="002D2D4E">
        <w:t xml:space="preserve"> de naam van de specifieke vorm van de Gebiedsaanwijzing Beperkingengebied. Het bevoegd gezag is vrij in de keuze van de naam. Verplicht attribuut. Komt 1 keer voor.</w:t>
      </w:r>
    </w:p>
    <w:p w14:paraId="3DBA34C8" w14:textId="6FC1E88D" w:rsidR="002F7EF7" w:rsidRPr="002D2D4E" w:rsidRDefault="001E75DC" w:rsidP="002F7EF7">
      <w:pPr>
        <w:pStyle w:val="Opsommingtekens1"/>
        <w:numPr>
          <w:ilvl w:val="0"/>
          <w:numId w:val="0"/>
        </w:numPr>
        <w:ind w:left="284"/>
      </w:pPr>
      <w:r w:rsidRPr="002D2D4E">
        <w:rPr>
          <w:i/>
          <w:iCs/>
        </w:rPr>
        <w:t>groep</w:t>
      </w:r>
      <w:r w:rsidRPr="002D2D4E">
        <w:t xml:space="preserve">: de categorie waartoe de specifieke vorm van de Gebiedsaanwijzing Beperkingengebied </w:t>
      </w:r>
      <w:r w:rsidR="001F4561" w:rsidRPr="002D2D4E">
        <w:t>behoort. Attribuut dat zorgt voor symbolisatie conform de standaardweergave. Te kiezen uit de limitatieve waardelijst</w:t>
      </w:r>
      <w:r w:rsidRPr="002D2D4E">
        <w:t xml:space="preserve"> ‘Beperkingengebiedgroep’. Verplicht attribuut. Komt 1 keer voor.</w:t>
      </w:r>
    </w:p>
    <w:p w14:paraId="637B55C2" w14:textId="552378B2"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27BA8D42" w14:textId="09E717FD" w:rsidR="006A03EE" w:rsidRPr="00A80EBC" w:rsidRDefault="001E75DC" w:rsidP="002F7EF7">
      <w:pPr>
        <w:pStyle w:val="Opsommingtekens1"/>
      </w:pPr>
      <w:r w:rsidRPr="002D2D4E">
        <w:rPr>
          <w:i/>
          <w:iCs/>
        </w:rPr>
        <w:t>locatieaanduiding</w:t>
      </w:r>
      <w:r w:rsidRPr="002D2D4E">
        <w:t>: de verwijzing van een specifieke vorm van de Gebiedsaanwijzing Beperkingengebied naar (de identificatie van) de bijbehorende Locatie; attribuut waarmee de Locatie wordt aangeduid waar deze annotatie Beperkingengebied van toepassing is. Verplicht attribuut. Beperkingengebied</w:t>
      </w:r>
      <w:r w:rsidRPr="002D2D4E">
        <w:rPr>
          <w:b/>
          <w:bCs/>
        </w:rPr>
        <w:t xml:space="preserve"> </w:t>
      </w:r>
      <w:r w:rsidRPr="002D2D4E">
        <w:t xml:space="preserve">heeft één of meer Locaties en één of meer </w:t>
      </w:r>
      <w:r w:rsidRPr="002D2D4E">
        <w:rPr>
          <w:i/>
          <w:iCs/>
        </w:rPr>
        <w:t>locatieaanduiding</w:t>
      </w:r>
      <w:r w:rsidRPr="002D2D4E">
        <w:t>-relaties met Locatie. De locatieaanduiding van een gebiedsaanwijzing mag alleen verwijzen naar gebieden of gebiedengroepen</w:t>
      </w:r>
      <w:r w:rsidRPr="002D2D4E">
        <w:rPr>
          <w:rStyle w:val="Eindnootmarkering"/>
        </w:rPr>
        <w:endnoteReference w:id="26"/>
      </w:r>
      <w:r w:rsidRPr="002D2D4E">
        <w:t>.</w:t>
      </w:r>
    </w:p>
    <w:p w14:paraId="09D1863C" w14:textId="3AC9EE93" w:rsidR="002F7EF7" w:rsidRPr="00A80EBC" w:rsidRDefault="002F7EF7" w:rsidP="002F7EF7">
      <w:pPr>
        <w:pStyle w:val="Opsommingtekens1"/>
        <w:numPr>
          <w:ilvl w:val="0"/>
          <w:numId w:val="0"/>
        </w:numPr>
        <w:ind w:left="284"/>
      </w:pPr>
    </w:p>
    <w:p w14:paraId="626329AA" w14:textId="3E9EBB61" w:rsidR="002F7EF7" w:rsidRPr="002D2D4E" w:rsidRDefault="001E75DC" w:rsidP="002F7EF7">
      <w:r w:rsidRPr="00152BC0">
        <w:t xml:space="preserve">Het </w:t>
      </w:r>
      <w:r w:rsidRPr="00B35132">
        <w:t>Gebiedsaanwijzing</w:t>
      </w:r>
      <w:r w:rsidRPr="002D2D4E">
        <w:t>type Beperkingengebied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