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99848" w14:textId="0423E1E3" w:rsidR="004503DB" w:rsidRPr="002D2D4E" w:rsidRDefault="00446B8B" w:rsidP="00446B8B">
      <w:pPr>
        <w:pStyle w:val="Kop3"/>
      </w:pPr>
      <w:bookmarkStart w:id="426" w:name="_Ref_ef71897daa88efbd6783bcd2b79a95ca_1"/>
      <w:r w:rsidRPr="002D2D4E">
        <w:t xml:space="preserve">Verplichte en </w:t>
      </w:r>
      <w:r w:rsidR="000F0E8F" w:rsidRPr="002D2D4E">
        <w:t xml:space="preserve">onverplichte </w:t>
      </w:r>
      <w:r w:rsidRPr="002D2D4E">
        <w:t xml:space="preserve">onderdelen van de standaard en </w:t>
      </w:r>
      <w:bookmarkEnd w:id="426"/>
      <w:r w:rsidR="000F0E8F" w:rsidRPr="002D2D4E">
        <w:t>onderdelen die noodzakelijk zijn om omgevingsdocumenten in DSO-LV te kunnen tonen</w:t>
      </w:r>
    </w:p>
    <w:p w14:paraId="619577A4" w14:textId="2A65055D" w:rsidR="00F30C7E" w:rsidRPr="002D2D4E" w:rsidRDefault="00F30C7E" w:rsidP="00F30C7E">
      <w:r w:rsidRPr="002D2D4E">
        <w:t>In</w:t>
      </w:r>
      <w:r w:rsidR="00914662" w:rsidRPr="002D2D4E">
        <w:t xml:space="preserve"> hoofdstuk </w:t>
      </w:r>
      <w:r w:rsidR="00914662" w:rsidRPr="006A03EE">
        <w:rPr>
          <w:rStyle w:val="Verwijzing"/>
        </w:rPr>
        <w:fldChar w:fldCharType="begin"/>
      </w:r>
      <w:r w:rsidR="00914662" w:rsidRPr="006A03EE">
        <w:rPr>
          <w:rStyle w:val="Verwijzing"/>
        </w:rPr>
        <w:instrText xml:space="preserve"> REF _Ref_1ef341edcfd21bfd06a0d242378895be_2 </w:instrText>
      </w:r>
      <w:r w:rsidR="00DD22CA" w:rsidRPr="006A03EE">
        <w:rPr>
          <w:rStyle w:val="Verwijzing"/>
        </w:rPr>
        <w:instrText>\n \h</w:instrText>
      </w:r>
      <w:r w:rsidR="00914662" w:rsidRPr="006A03EE">
        <w:rPr>
          <w:rStyle w:val="Verwijzing"/>
        </w:rPr>
        <w:instrText xml:space="preserve"> </w:instrText>
      </w:r>
      <w:r w:rsidR="002D2D4E" w:rsidRPr="006A03EE">
        <w:rPr>
          <w:rStyle w:val="Verwijzing"/>
        </w:rPr>
        <w:instrText xml:space="preserve"> \* MERGEFORMAT </w:instrText>
      </w:r>
      <w:r w:rsidR="00914662" w:rsidRPr="006A03EE">
        <w:rPr>
          <w:rStyle w:val="Verwijzing"/>
        </w:rPr>
      </w:r>
      <w:r w:rsidR="00914662" w:rsidRPr="006A03EE">
        <w:rPr>
          <w:rStyle w:val="Verwijzing"/>
        </w:rPr>
        <w:fldChar w:fldCharType="separate"/>
      </w:r>
      <w:r w:rsidR="0031485F" w:rsidRPr="006A03EE">
        <w:rPr>
          <w:rStyle w:val="Verwijzing"/>
        </w:rPr>
        <w:t>5</w:t>
      </w:r>
      <w:r w:rsidR="00914662" w:rsidRPr="006A03EE">
        <w:rPr>
          <w:rStyle w:val="Verwijzing"/>
        </w:rPr>
        <w:fldChar w:fldCharType="end"/>
      </w:r>
      <w:r w:rsidRPr="002D2D4E">
        <w:t xml:space="preserve"> </w:t>
      </w:r>
      <w:r w:rsidR="00914662" w:rsidRPr="00A80EBC">
        <w:t xml:space="preserve">en </w:t>
      </w:r>
      <w:r w:rsidRPr="00A80EBC">
        <w:t xml:space="preserve">het voorgaande deel van dit hoofdstuk is de modellering van </w:t>
      </w:r>
      <w:r w:rsidR="006C5D6A" w:rsidRPr="0020119A">
        <w:t>het projectbesluit</w:t>
      </w:r>
      <w:r w:rsidRPr="002D2D4E">
        <w:t xml:space="preserve"> beschreven: de tekststructuur en de toepassing van IMOW. Een deel hiervan is verplicht, een deel is niet verplicht en keuzes daarin hebben juridische gevolgen. </w:t>
      </w:r>
      <w:r w:rsidR="001826ED" w:rsidRPr="002D2D4E">
        <w:t xml:space="preserve">Ook is een deel noodzakelijk om de basistekst in DSO-LV te kunnen tonen. Dat wordt </w:t>
      </w:r>
      <w:r w:rsidRPr="002D2D4E">
        <w:t>in deze paragraaf besproken.</w:t>
      </w:r>
    </w:p>
    <w:p w14:paraId="3E1BBEBF" w14:textId="77777777" w:rsidR="00F30C7E" w:rsidRPr="002D2D4E" w:rsidRDefault="00F30C7E" w:rsidP="00F30C7E"/>
    <w:p w14:paraId="49717C01" w14:textId="32C019F9" w:rsidR="00F30C7E" w:rsidRPr="002D2D4E" w:rsidRDefault="00F30C7E" w:rsidP="00F30C7E">
      <w:r w:rsidRPr="002D2D4E">
        <w:t xml:space="preserve">Het deel van de </w:t>
      </w:r>
      <w:r w:rsidR="0052230C" w:rsidRPr="002D2D4E">
        <w:t>gewijzigde regels van het omgevingsplan</w:t>
      </w:r>
      <w:r w:rsidRPr="002D2D4E">
        <w:t xml:space="preserve"> dat de tekst van de regels bevat kent een Artikelstructuur. Het is verplicht om hierop het STOP-tekstmodel voor de Artikelstructuur </w:t>
      </w:r>
      <w:r w:rsidR="00E92E3C" w:rsidRPr="002D2D4E">
        <w:t>zoals gespecificeerd</w:t>
      </w:r>
      <w:r w:rsidRPr="002D2D4E">
        <w:t xml:space="preserve"> voor </w:t>
      </w:r>
      <w:r w:rsidR="001E60AE" w:rsidRPr="002D2D4E">
        <w:t>het omgevingsplan</w:t>
      </w:r>
      <w:r w:rsidRPr="002D2D4E">
        <w:t xml:space="preserve">, beschreven in paragraaf </w:t>
      </w:r>
      <w:r w:rsidR="00496263" w:rsidRPr="006A03EE">
        <w:rPr>
          <w:rStyle w:val="Verwijzing"/>
        </w:rPr>
        <w:fldChar w:fldCharType="begin"/>
      </w:r>
      <w:r w:rsidR="00496263" w:rsidRPr="006A03EE">
        <w:rPr>
          <w:rStyle w:val="Verwijzing"/>
        </w:rPr>
        <w:instrText xml:space="preserve"> REF _Ref_ad24059b32d8a0e67032538e33751c6f_1 </w:instrText>
      </w:r>
      <w:r w:rsidR="00A07D54" w:rsidRPr="006A03EE">
        <w:rPr>
          <w:rStyle w:val="Verwijzing"/>
        </w:rPr>
        <w:instrText>\n \h</w:instrText>
      </w:r>
      <w:r w:rsidR="00496263" w:rsidRPr="006A03EE">
        <w:rPr>
          <w:rStyle w:val="Verwijzing"/>
        </w:rPr>
        <w:instrText xml:space="preserve"> </w:instrText>
      </w:r>
      <w:r w:rsidR="002D2D4E" w:rsidRPr="006A03EE">
        <w:rPr>
          <w:rStyle w:val="Verwijzing"/>
        </w:rPr>
        <w:instrText xml:space="preserve"> \* MERGEFORMAT </w:instrText>
      </w:r>
      <w:r w:rsidR="00496263" w:rsidRPr="006A03EE">
        <w:rPr>
          <w:rStyle w:val="Verwijzing"/>
        </w:rPr>
      </w:r>
      <w:r w:rsidR="00496263" w:rsidRPr="006A03EE">
        <w:rPr>
          <w:rStyle w:val="Verwijzing"/>
        </w:rPr>
        <w:fldChar w:fldCharType="separate"/>
      </w:r>
      <w:r w:rsidR="0031485F" w:rsidRPr="006A03EE">
        <w:rPr>
          <w:rStyle w:val="Verwijzing"/>
        </w:rPr>
        <w:t>5.3</w:t>
      </w:r>
      <w:r w:rsidR="00496263" w:rsidRPr="006A03EE">
        <w:rPr>
          <w:rStyle w:val="Verwijzing"/>
        </w:rPr>
        <w:fldChar w:fldCharType="end"/>
      </w:r>
      <w:r w:rsidRPr="002D2D4E">
        <w:t>, toe te passen</w:t>
      </w:r>
      <w:r w:rsidRPr="0020119A">
        <w:t xml:space="preserve">. </w:t>
      </w:r>
      <w:r w:rsidR="0091649D" w:rsidRPr="00127644">
        <w:t xml:space="preserve">Het annoteren met Regeltekst en Juridische regel is niet verplicht. Wanneer dat wel wordt gedaan heeft iedere Regeltekst een werkingsgebied. </w:t>
      </w:r>
      <w:r w:rsidRPr="002D2D4E">
        <w:t>Dit werkingsgebied moet worden vastgelegd door middel van een verwijzing naar de Locatie van de regeltekst dan wel naar de Locaties van de juridische regels in die regeltekst. Het toepassen van de specificaties voor locatie (zie hiervoor paragraaf</w:t>
      </w:r>
      <w:r w:rsidR="00CD0B24" w:rsidRPr="002D2D4E">
        <w:t xml:space="preserve"> </w:t>
      </w:r>
      <w:r w:rsidR="00CD0B24" w:rsidRPr="006A03EE">
        <w:rPr>
          <w:rStyle w:val="Verwijzing"/>
        </w:rPr>
        <w:fldChar w:fldCharType="begin"/>
      </w:r>
      <w:r w:rsidR="00CD0B24" w:rsidRPr="006A03EE">
        <w:rPr>
          <w:rStyle w:val="Verwijzing"/>
        </w:rPr>
        <w:instrText xml:space="preserve"> REF _Ref_84755b69e058bdfaaab967649349cb38_1 </w:instrText>
      </w:r>
      <w:r w:rsidR="00A07D54" w:rsidRPr="006A03EE">
        <w:rPr>
          <w:rStyle w:val="Verwijzing"/>
        </w:rPr>
        <w:instrText>\n \h</w:instrText>
      </w:r>
      <w:r w:rsidR="00CD0B24" w:rsidRPr="006A03EE">
        <w:rPr>
          <w:rStyle w:val="Verwijzing"/>
        </w:rPr>
        <w:instrText xml:space="preserve"> </w:instrText>
      </w:r>
      <w:r w:rsidR="002D2D4E" w:rsidRPr="006A03EE">
        <w:rPr>
          <w:rStyle w:val="Verwijzing"/>
        </w:rPr>
        <w:instrText xml:space="preserve"> \* MERGEFORMAT </w:instrText>
      </w:r>
      <w:r w:rsidR="00CD0B24" w:rsidRPr="006A03EE">
        <w:rPr>
          <w:rStyle w:val="Verwijzing"/>
        </w:rPr>
      </w:r>
      <w:r w:rsidR="00CD0B24" w:rsidRPr="006A03EE">
        <w:rPr>
          <w:rStyle w:val="Verwijzing"/>
        </w:rPr>
        <w:fldChar w:fldCharType="separate"/>
      </w:r>
      <w:r w:rsidR="0031485F" w:rsidRPr="006A03EE">
        <w:rPr>
          <w:rStyle w:val="Verwijzing"/>
        </w:rPr>
        <w:t>6.5.2</w:t>
      </w:r>
      <w:r w:rsidR="00CD0B24" w:rsidRPr="006A03EE">
        <w:rPr>
          <w:rStyle w:val="Verwijzing"/>
        </w:rPr>
        <w:fldChar w:fldCharType="end"/>
      </w:r>
      <w:r w:rsidRPr="002D2D4E">
        <w:t xml:space="preserve">) is verplicht (voor zover van toepassing). </w:t>
      </w:r>
      <w:r w:rsidR="001B2CF2" w:rsidRPr="00A80EBC">
        <w:t>Locatie moet worden vastgelegd in de vorm van een geograf</w:t>
      </w:r>
      <w:r w:rsidR="001B2CF2" w:rsidRPr="0020119A">
        <w:t>isch informatieobject en in de Juridische regel moet een verwijzing naar het geografisch informatieobject gemaakt worden door daarin de tekstuele aanduiding van het geografisch informatieobject op te nemen. Door deze verwijzing in de Juridische regel</w:t>
      </w:r>
      <w:r w:rsidRPr="002D2D4E">
        <w:t xml:space="preserve"> krijgt het geografisch informatieobject juridische status.</w:t>
      </w:r>
    </w:p>
    <w:p w14:paraId="708F0717" w14:textId="77777777" w:rsidR="008025B8" w:rsidRPr="002D2D4E" w:rsidRDefault="008025B8" w:rsidP="00F30C7E"/>
    <w:p w14:paraId="21AF0B4E" w14:textId="41485B29" w:rsidR="00F30C7E" w:rsidRPr="002D2D4E" w:rsidRDefault="00F30C7E" w:rsidP="00F30C7E">
      <w:r w:rsidRPr="002D2D4E">
        <w:t xml:space="preserve">Voor de bekendmaking van een </w:t>
      </w:r>
      <w:r w:rsidR="004A75BF" w:rsidRPr="002D2D4E">
        <w:t>wijziging van het omgevingsplan</w:t>
      </w:r>
      <w:r w:rsidR="0036307C" w:rsidRPr="002D2D4E">
        <w:t xml:space="preserve"> </w:t>
      </w:r>
      <w:r w:rsidRPr="002D2D4E">
        <w:t xml:space="preserve">in het officiële publicatieblad volstaat het, naast uiteraard het toepassen van een aantal algemene verplichtingen die uit STOP voortvloeien, om aan bovenstaande verplichtingen te voldoen. Zoals in paragraaf </w:t>
      </w:r>
      <w:r w:rsidR="00AB5B17" w:rsidRPr="006A03EE">
        <w:rPr>
          <w:rStyle w:val="Verwijzing"/>
        </w:rPr>
        <w:fldChar w:fldCharType="begin"/>
      </w:r>
      <w:r w:rsidR="00AB5B17" w:rsidRPr="006A03EE">
        <w:rPr>
          <w:rStyle w:val="Verwijzing"/>
        </w:rPr>
        <w:instrText xml:space="preserve"> REF _Ref_fb6b8b4a2970d5475f6f7407c021a268_1 </w:instrText>
      </w:r>
      <w:r w:rsidR="00A07D54" w:rsidRPr="006A03EE">
        <w:rPr>
          <w:rStyle w:val="Verwijzing"/>
        </w:rPr>
        <w:instrText>\n \h</w:instrText>
      </w:r>
      <w:r w:rsidR="00AB5B17" w:rsidRPr="006A03EE">
        <w:rPr>
          <w:rStyle w:val="Verwijzing"/>
        </w:rPr>
        <w:instrText xml:space="preserve"> </w:instrText>
      </w:r>
      <w:r w:rsidR="002D2D4E" w:rsidRPr="006A03EE">
        <w:rPr>
          <w:rStyle w:val="Verwijzing"/>
        </w:rPr>
        <w:instrText xml:space="preserve"> \* MERGEFORMAT </w:instrText>
      </w:r>
      <w:r w:rsidR="00AB5B17" w:rsidRPr="006A03EE">
        <w:rPr>
          <w:rStyle w:val="Verwijzing"/>
        </w:rPr>
      </w:r>
      <w:r w:rsidR="00AB5B17" w:rsidRPr="006A03EE">
        <w:rPr>
          <w:rStyle w:val="Verwijzing"/>
        </w:rPr>
        <w:fldChar w:fldCharType="separate"/>
      </w:r>
      <w:r w:rsidR="0031485F" w:rsidRPr="006A03EE">
        <w:rPr>
          <w:rStyle w:val="Verwijzing"/>
        </w:rPr>
        <w:t>6.6</w:t>
      </w:r>
      <w:r w:rsidR="00AB5B17" w:rsidRPr="006A03EE">
        <w:rPr>
          <w:rStyle w:val="Verwijzing"/>
        </w:rPr>
        <w:fldChar w:fldCharType="end"/>
      </w:r>
      <w:r w:rsidR="008F6A2B" w:rsidRPr="002D2D4E">
        <w:t xml:space="preserve"> is</w:t>
      </w:r>
      <w:r w:rsidRPr="00A80EBC">
        <w:t xml:space="preserve"> gezegd: een computer weet met deze methode dat regeltekst en werkingsgebied bij elkaar hore</w:t>
      </w:r>
      <w:r w:rsidRPr="0020119A">
        <w:t>n maar kan geen verdere betekenis aan die relatie geven en kan het werkingsgebied ook niet op een voor de mens betekenisvolle manier op een kaart weergeven. De mogelijkheden van DSO-LV worden met deze methode niet benut en het dienstverleningsniveau voor d</w:t>
      </w:r>
      <w:r w:rsidRPr="002D2D4E">
        <w:t xml:space="preserve">e gebruiker van </w:t>
      </w:r>
      <w:r w:rsidR="00111C8B" w:rsidRPr="002D2D4E">
        <w:t>het omgevingsplan</w:t>
      </w:r>
      <w:r w:rsidRPr="002D2D4E">
        <w:t xml:space="preserve"> is beperkt tot het niveau van de bekendmaking in het officiële publicatieblad.</w:t>
      </w:r>
    </w:p>
    <w:p w14:paraId="53517A1D" w14:textId="77777777" w:rsidR="00F30C7E" w:rsidRPr="002D2D4E" w:rsidRDefault="00F30C7E" w:rsidP="00F30C7E">
      <w:r w:rsidRPr="002D2D4E">
        <w:t>Het is alleen mogelijk het afgesproken dienstverleningsniveau van DSO-LV te bereiken door aan de regeltekst en de werkingsgebieden extra informatie toe te voegen door het annoteren met de IMOW-objecten Activiteit, Omgevingswaarde, Omgevingsnorm en de verschillende typen Gebiedsaanwijzing. Daarnaast kan het attribuut gerelateerdeRegeltekst worden toegevoegd. Door het gebruik van het relevante type Juridische regel wordt informatie over de beoogde doelgroep voor de Juridische regel toegevoegd. Deze annotaties zorgen er voor dat de regelteksten gestructureerd bevraagbaar zijn en dat de locaties waar die annotaties van toepassing zijn op een kaart kunnen worden gepresenteerd. Deze vorm van annoteren is niet verplicht gesteld. In principe vormen de annotaties met IMOW-objecten geen onderdeel van het besluit en hebben ze geen juridische betekenis. IMOW-objecten bevatten echter wel de juridische naamgeving, zoals de naam van de activiteit. Deze moeten dan ook consistent zijn met de juridische teksten en geografische informatieobjecten en beide delen worden als een set gezien en gepubliceerd.</w:t>
      </w:r>
    </w:p>
    <w:p w14:paraId="0EB6745B" w14:textId="77777777" w:rsidR="008025B8" w:rsidRPr="002D2D4E" w:rsidRDefault="008025B8" w:rsidP="00F30C7E"/>
    <w:p w14:paraId="0C05C0B2" w14:textId="79771C5E" w:rsidR="00F704F8" w:rsidRPr="002D2D4E" w:rsidRDefault="00F30C7E" w:rsidP="00F30C7E">
      <w:r w:rsidRPr="002D2D4E">
        <w:t xml:space="preserve">Wanneer het bevoegd bezag bepaalde normen op verschillende plekken verschillende waarden wil geven kan dat op twee manieren. De eerste manier is door alle adressen of locaties in de tekst te benoemen en alle waarden in de tekst van de regel op te nemen, zoals getoond in </w:t>
      </w:r>
      <w:r w:rsidR="00E60055" w:rsidRPr="006A03EE">
        <w:rPr>
          <w:rStyle w:val="Verwijzing"/>
        </w:rPr>
        <w:fldChar w:fldCharType="begin"/>
      </w:r>
      <w:r w:rsidR="00E60055" w:rsidRPr="006A03EE">
        <w:rPr>
          <w:rStyle w:val="Verwijzing"/>
        </w:rPr>
        <w:instrText xml:space="preserve"> REF _Ref_67e3431007fe8e5bff4c2dbcfab3d7e8_3 </w:instrText>
      </w:r>
      <w:r w:rsidR="00D22428" w:rsidRPr="006A03EE">
        <w:rPr>
          <w:rStyle w:val="Verwijzing"/>
        </w:rPr>
        <w:instrText>\n \h</w:instrText>
      </w:r>
      <w:r w:rsidR="00E60055" w:rsidRPr="006A03EE">
        <w:rPr>
          <w:rStyle w:val="Verwijzing"/>
        </w:rPr>
        <w:instrText xml:space="preserve"> </w:instrText>
      </w:r>
      <w:r w:rsidR="002D2D4E" w:rsidRPr="006A03EE">
        <w:rPr>
          <w:rStyle w:val="Verwijzing"/>
        </w:rPr>
        <w:instrText xml:space="preserve"> \* MERGEFORMAT </w:instrText>
      </w:r>
      <w:r w:rsidR="00E60055" w:rsidRPr="006A03EE">
        <w:rPr>
          <w:rStyle w:val="Verwijzing"/>
        </w:rPr>
      </w:r>
      <w:r w:rsidR="00E60055" w:rsidRPr="006A03EE">
        <w:rPr>
          <w:rStyle w:val="Verwijzing"/>
        </w:rPr>
        <w:fldChar w:fldCharType="separate"/>
      </w:r>
      <w:r w:rsidR="0031485F" w:rsidRPr="006A03EE">
        <w:rPr>
          <w:rStyle w:val="Verwijzing"/>
        </w:rPr>
        <w:t>Figuur 46</w:t>
      </w:r>
      <w:r w:rsidR="00E60055" w:rsidRPr="006A03EE">
        <w:rPr>
          <w:rStyle w:val="Verwijzing"/>
        </w:rPr>
        <w:fldChar w:fldCharType="end"/>
      </w:r>
      <w:r w:rsidR="00E60055" w:rsidRPr="002D2D4E">
        <w:t xml:space="preserve"> </w:t>
      </w:r>
      <w:r w:rsidRPr="00A80EBC">
        <w:t>in paragraaf</w:t>
      </w:r>
      <w:r w:rsidR="000C60F2" w:rsidRPr="00A80EBC">
        <w:t xml:space="preserve"> </w:t>
      </w:r>
      <w:r w:rsidR="00505BDE" w:rsidRPr="006A03EE">
        <w:rPr>
          <w:rStyle w:val="Verwijzing"/>
        </w:rPr>
        <w:fldChar w:fldCharType="begin"/>
      </w:r>
      <w:r w:rsidR="00505BDE" w:rsidRPr="006A03EE">
        <w:rPr>
          <w:rStyle w:val="Verwijzing"/>
        </w:rPr>
        <w:instrText xml:space="preserve"> REF _Ref_67e3431007fe8e5bff4c2dbcfab3d7e8_1 </w:instrText>
      </w:r>
      <w:r w:rsidR="00A07D54" w:rsidRPr="006A03EE">
        <w:rPr>
          <w:rStyle w:val="Verwijzing"/>
        </w:rPr>
        <w:instrText>\n \h</w:instrText>
      </w:r>
      <w:r w:rsidR="00505BDE" w:rsidRPr="006A03EE">
        <w:rPr>
          <w:rStyle w:val="Verwijzing"/>
        </w:rPr>
        <w:instrText xml:space="preserve"> </w:instrText>
      </w:r>
      <w:r w:rsidR="002D2D4E" w:rsidRPr="006A03EE">
        <w:rPr>
          <w:rStyle w:val="Verwijzing"/>
        </w:rPr>
        <w:instrText xml:space="preserve"> \* MERGEFORMAT </w:instrText>
      </w:r>
      <w:r w:rsidR="00505BDE" w:rsidRPr="006A03EE">
        <w:rPr>
          <w:rStyle w:val="Verwijzing"/>
        </w:rPr>
      </w:r>
      <w:r w:rsidR="00505BDE" w:rsidRPr="006A03EE">
        <w:rPr>
          <w:rStyle w:val="Verwijzing"/>
        </w:rPr>
        <w:fldChar w:fldCharType="separate"/>
      </w:r>
      <w:r w:rsidR="0031485F" w:rsidRPr="006A03EE">
        <w:rPr>
          <w:rStyle w:val="Verwijzing"/>
        </w:rPr>
        <w:t>6.10</w:t>
      </w:r>
      <w:r w:rsidR="00505BDE" w:rsidRPr="006A03EE">
        <w:rPr>
          <w:rStyle w:val="Verwijzing"/>
        </w:rPr>
        <w:fldChar w:fldCharType="end"/>
      </w:r>
      <w:r w:rsidR="00505BDE" w:rsidRPr="002D2D4E">
        <w:t xml:space="preserve"> </w:t>
      </w:r>
      <w:r w:rsidRPr="00A80EBC">
        <w:t>Er is dan geen relatie met kaart of werkingsgebied. Met deze methode staan de waarden en de adressen of locaties waar die waarden gelden in de (mensleesbare) tekst en vormen ze rechtstreeks onderdeel van het besluit. Ze hebben daarmee juridische werking. Als het bevoeg</w:t>
      </w:r>
      <w:r w:rsidRPr="0020119A">
        <w:t>d gezag de gebruiker makkelijker inzicht wil geven in specifieke waarden voor verschillende locaties door middel van interactie met de kaart, dan kiest het bevoegd gezag voor de tweede manier: het annoteren met het IMOW-object omgevingsnorm respectievelijk</w:t>
      </w:r>
      <w:r w:rsidRPr="002D2D4E">
        <w:t xml:space="preserve"> omgevingswaarde. In dat geval moeten de locaties en de bij de omgevingsnorm of omgevingswaarde behorende waarden in een geografisch informatieobject worden vastgelegd. In de tekst van de regel wordt met behulp van de noemer naar het geografisch informatieobject verwezen (zie </w:t>
      </w:r>
      <w:r w:rsidR="003A66E4" w:rsidRPr="006A03EE">
        <w:rPr>
          <w:rStyle w:val="Verwijzing"/>
        </w:rPr>
        <w:fldChar w:fldCharType="begin"/>
      </w:r>
      <w:r w:rsidR="003A66E4" w:rsidRPr="006A03EE">
        <w:rPr>
          <w:rStyle w:val="Verwijzing"/>
        </w:rPr>
        <w:instrText xml:space="preserve"> REF _Ref_5b3a6023c4732cefad98e44ed493db14_1 </w:instrText>
      </w:r>
      <w:r w:rsidR="00A07D54" w:rsidRPr="006A03EE">
        <w:rPr>
          <w:rStyle w:val="Verwijzing"/>
        </w:rPr>
        <w:instrText>\n \h</w:instrText>
      </w:r>
      <w:r w:rsidR="003A66E4" w:rsidRPr="006A03EE">
        <w:rPr>
          <w:rStyle w:val="Verwijzing"/>
        </w:rPr>
        <w:instrText xml:space="preserve"> </w:instrText>
      </w:r>
      <w:r w:rsidR="002D2D4E" w:rsidRPr="006A03EE">
        <w:rPr>
          <w:rStyle w:val="Verwijzing"/>
        </w:rPr>
        <w:instrText xml:space="preserve"> \* MERGEFORMAT </w:instrText>
      </w:r>
      <w:r w:rsidR="003A66E4" w:rsidRPr="006A03EE">
        <w:rPr>
          <w:rStyle w:val="Verwijzing"/>
        </w:rPr>
      </w:r>
      <w:r w:rsidR="003A66E4" w:rsidRPr="006A03EE">
        <w:rPr>
          <w:rStyle w:val="Verwijzing"/>
        </w:rPr>
        <w:fldChar w:fldCharType="separate"/>
      </w:r>
      <w:r w:rsidR="0031485F" w:rsidRPr="006A03EE">
        <w:rPr>
          <w:rStyle w:val="Verwijzing"/>
        </w:rPr>
        <w:t>Figuur 13</w:t>
      </w:r>
      <w:r w:rsidR="003A66E4" w:rsidRPr="006A03EE">
        <w:rPr>
          <w:rStyle w:val="Verwijzing"/>
        </w:rPr>
        <w:fldChar w:fldCharType="end"/>
      </w:r>
      <w:r w:rsidR="003A66E4" w:rsidRPr="002D2D4E">
        <w:t xml:space="preserve"> </w:t>
      </w:r>
      <w:r w:rsidRPr="00A80EBC">
        <w:t xml:space="preserve">voor een illustratie). </w:t>
      </w:r>
      <w:r w:rsidRPr="00A80EBC">
        <w:lastRenderedPageBreak/>
        <w:t>Door het vastleggen van de waarden in geografische informatieobjecten en daarnaar door middel van een noemer te</w:t>
      </w:r>
      <w:r w:rsidRPr="0020119A">
        <w:t xml:space="preserve"> verwijzen krijgen de waarden juridische werking en zijn ze onderdeel van het besluit.</w:t>
      </w:r>
    </w:p>
    <w:p w14:paraId="3F1C18B9" w14:textId="77777777" w:rsidR="00F30C7E" w:rsidRPr="002D2D4E" w:rsidRDefault="00F30C7E" w:rsidP="00F30C7E"/>
    <w:p w14:paraId="2A569D67" w14:textId="7BE10AF3" w:rsidR="00162098" w:rsidRPr="002D2D4E" w:rsidRDefault="00162098" w:rsidP="00BC1739"/>
    <w:p w14:paraId="7D06A94B" w14:textId="20605A7A" w:rsidR="006A03EE" w:rsidRPr="00A80EBC" w:rsidRDefault="000F4182" w:rsidP="00BC1739">
      <w:r w:rsidRPr="002D2D4E">
        <w:t xml:space="preserve">Het is verplicht om op het Vrijetekstdeel van </w:t>
      </w:r>
      <w:r w:rsidR="00816E6D" w:rsidRPr="00A80EBC">
        <w:fldChar w:fldCharType="begin"/>
      </w:r>
      <w:r w:rsidR="00816E6D" w:rsidRPr="002D2D4E">
        <w:instrText xml:space="preserve"> DOCVARIABLE ID01+ </w:instrText>
      </w:r>
      <w:r w:rsidR="00816E6D" w:rsidRPr="00A80EBC">
        <w:fldChar w:fldCharType="separate"/>
      </w:r>
      <w:r w:rsidR="0031485F">
        <w:t>het projectbesluit</w:t>
      </w:r>
      <w:r w:rsidR="00816E6D" w:rsidRPr="00A80EBC">
        <w:fldChar w:fldCharType="end"/>
      </w:r>
      <w:r w:rsidRPr="002D2D4E">
        <w:t xml:space="preserve"> </w:t>
      </w:r>
      <w:r w:rsidR="0037054B" w:rsidRPr="00A80EBC">
        <w:t xml:space="preserve">het STOP-tekstmodel voor de Vrijetekststructuur </w:t>
      </w:r>
      <w:r w:rsidR="00792EAE" w:rsidRPr="0020119A">
        <w:t xml:space="preserve">zoals gespecificeerd voor </w:t>
      </w:r>
      <w:r w:rsidR="00816E6D" w:rsidRPr="00A80EBC">
        <w:fldChar w:fldCharType="begin"/>
      </w:r>
      <w:r w:rsidR="00816E6D" w:rsidRPr="002D2D4E">
        <w:instrText xml:space="preserve"> DOCVARIABLE ID01+ </w:instrText>
      </w:r>
      <w:r w:rsidR="00816E6D" w:rsidRPr="00A80EBC">
        <w:fldChar w:fldCharType="separate"/>
      </w:r>
      <w:r w:rsidR="0031485F">
        <w:t>het projectbesluit</w:t>
      </w:r>
      <w:r w:rsidR="00816E6D" w:rsidRPr="00A80EBC">
        <w:fldChar w:fldCharType="end"/>
      </w:r>
      <w:r w:rsidR="00792EAE" w:rsidRPr="002D2D4E">
        <w:t xml:space="preserve"> toe te passen.</w:t>
      </w:r>
    </w:p>
    <w:p w14:paraId="249EA1C5" w14:textId="03999EEE" w:rsidR="004A49A4" w:rsidRPr="002D2D4E" w:rsidRDefault="004A49A4" w:rsidP="00BC1739">
      <w:r w:rsidRPr="0020119A">
        <w:t xml:space="preserve">Het annoteren met Divisie en Tekstdeel is niet verplicht. Ook het verbinden van een Tekstdeel met een Locatie is niet verplicht. In de gevallen waarin beide wordt gedaan heeft Divisie een </w:t>
      </w:r>
      <w:r w:rsidRPr="002D2D4E">
        <w:t>werkingsgebied.</w:t>
      </w:r>
      <w:r w:rsidR="005043C5" w:rsidRPr="002D2D4E">
        <w:t xml:space="preserve"> </w:t>
      </w:r>
      <w:r w:rsidR="00DB3D50" w:rsidRPr="002D2D4E">
        <w:t xml:space="preserve">Dit werkingsgebied wordt afgeleid van de Locatie(s) van de Divisie dan wel de Locaties van de Tekstdelen in die Divisie. Wanneer Locatie wordt gebruikt moeten de specificaties voor Locatie worden toegepast (zie hiervoor paragraaf </w:t>
      </w:r>
      <w:r w:rsidR="006F6B79" w:rsidRPr="006A03EE">
        <w:rPr>
          <w:rStyle w:val="Verwijzing"/>
        </w:rPr>
        <w:fldChar w:fldCharType="begin"/>
      </w:r>
      <w:r w:rsidR="006F6B79" w:rsidRPr="006A03EE">
        <w:rPr>
          <w:rStyle w:val="Verwijzing"/>
        </w:rPr>
        <w:instrText xml:space="preserve"> REF _Ref_f4d50b6bba7c81c6da9d8c3e3d821c93_1 </w:instrText>
      </w:r>
      <w:r w:rsidR="00DD22CA" w:rsidRPr="006A03EE">
        <w:rPr>
          <w:rStyle w:val="Verwijzing"/>
        </w:rPr>
        <w:instrText>\n \h</w:instrText>
      </w:r>
      <w:r w:rsidR="006F6B79" w:rsidRPr="006A03EE">
        <w:rPr>
          <w:rStyle w:val="Verwijzing"/>
        </w:rPr>
        <w:instrText xml:space="preserve"> </w:instrText>
      </w:r>
      <w:r w:rsidR="002D2D4E" w:rsidRPr="006A03EE">
        <w:rPr>
          <w:rStyle w:val="Verwijzing"/>
        </w:rPr>
        <w:instrText xml:space="preserve"> \* MERGEFORMAT </w:instrText>
      </w:r>
      <w:r w:rsidR="006F6B79" w:rsidRPr="006A03EE">
        <w:rPr>
          <w:rStyle w:val="Verwijzing"/>
        </w:rPr>
      </w:r>
      <w:r w:rsidR="006F6B79" w:rsidRPr="006A03EE">
        <w:rPr>
          <w:rStyle w:val="Verwijzing"/>
        </w:rPr>
        <w:fldChar w:fldCharType="separate"/>
      </w:r>
      <w:r w:rsidR="0031485F" w:rsidRPr="006A03EE">
        <w:rPr>
          <w:rStyle w:val="Verwijzing"/>
        </w:rPr>
        <w:t>6.4.5</w:t>
      </w:r>
      <w:r w:rsidR="006F6B79" w:rsidRPr="006A03EE">
        <w:rPr>
          <w:rStyle w:val="Verwijzing"/>
        </w:rPr>
        <w:fldChar w:fldCharType="end"/>
      </w:r>
      <w:r w:rsidR="00DB3D50" w:rsidRPr="002D2D4E">
        <w:t>). Locatie moet worden vastgelegd in de vorm van een geografisch informatieobject en in het Tekstdeel moet een verwijzing naar het geografisch informatieobject gemaakt wor</w:t>
      </w:r>
      <w:r w:rsidR="00DB3D50" w:rsidRPr="0020119A">
        <w:t>den door daarin de tekstuele aanduiding</w:t>
      </w:r>
      <w:r w:rsidR="00DB3D50" w:rsidRPr="002D2D4E">
        <w:t xml:space="preserve"> van het geografisch informatieobject op te nemen. Door deze verwijzing in het Tekstdeel krijgt het geografisch informatieobject juridische status.</w:t>
      </w:r>
    </w:p>
    <w:p w14:paraId="03D7F713" w14:textId="40B55BCC" w:rsidR="00F91B12" w:rsidRPr="0020119A" w:rsidRDefault="00F91B12" w:rsidP="00F91B12">
      <w:r w:rsidRPr="002D2D4E">
        <w:t>Ook hier geldt dat</w:t>
      </w:r>
      <w:r w:rsidR="004F7328" w:rsidRPr="002D2D4E">
        <w:t xml:space="preserve"> het v</w:t>
      </w:r>
      <w:r w:rsidRPr="002D2D4E">
        <w:t xml:space="preserve">oor de bekendmaking of publicatie van een besluit tot vaststelling of wijziging van </w:t>
      </w:r>
      <w:r w:rsidR="00816E6D" w:rsidRPr="00A80EBC">
        <w:fldChar w:fldCharType="begin"/>
      </w:r>
      <w:r w:rsidR="00816E6D" w:rsidRPr="002D2D4E">
        <w:instrText xml:space="preserve"> DOCVARIABLE ID01+ </w:instrText>
      </w:r>
      <w:r w:rsidR="00816E6D" w:rsidRPr="00A80EBC">
        <w:fldChar w:fldCharType="separate"/>
      </w:r>
      <w:r w:rsidR="0031485F">
        <w:t>het projectbesluit</w:t>
      </w:r>
      <w:r w:rsidR="00816E6D" w:rsidRPr="00A80EBC">
        <w:fldChar w:fldCharType="end"/>
      </w:r>
      <w:r w:rsidRPr="002D2D4E">
        <w:t xml:space="preserve"> in het officiële publicatieblad volstaat, naast het toepassen van een aantal algemene verplichtingen die uit STOP voortvloeien, om aan de hiervoor beschreven verplichtingen te </w:t>
      </w:r>
      <w:r w:rsidRPr="0020119A">
        <w:t xml:space="preserve">voldoen. </w:t>
      </w:r>
      <w:r w:rsidR="0045439B" w:rsidRPr="00127644">
        <w:t>E</w:t>
      </w:r>
      <w:r w:rsidRPr="00127644">
        <w:t>en computer weet met deze methode dat Divisie en Locatie bij elkaar horen maar kan geen verdere betekenis aan die relatie geven en kan de Locatie ook niet op een voor de mens betekenisvolle manier op een kaart weergeven. De mogelijkheden van DSO-</w:t>
      </w:r>
      <w:r w:rsidRPr="00D90BFC">
        <w:t xml:space="preserve">LV worden met deze methode niet benut en het dienstverleningsniveau voor de gebruiker van </w:t>
      </w:r>
      <w:r w:rsidR="00816E6D" w:rsidRPr="00A80EBC">
        <w:fldChar w:fldCharType="begin"/>
      </w:r>
      <w:r w:rsidR="00816E6D" w:rsidRPr="002D2D4E">
        <w:instrText xml:space="preserve"> DOCVARIABLE ID01+ </w:instrText>
      </w:r>
      <w:r w:rsidR="00816E6D" w:rsidRPr="00A80EBC">
        <w:fldChar w:fldCharType="separate"/>
      </w:r>
      <w:r w:rsidR="0031485F">
        <w:t>het projectbesluit</w:t>
      </w:r>
      <w:r w:rsidR="00816E6D" w:rsidRPr="00A80EBC">
        <w:fldChar w:fldCharType="end"/>
      </w:r>
      <w:r w:rsidRPr="002D2D4E">
        <w:t xml:space="preserve"> is beperkt tot het niveau van de bekendmaking in het officiële publicatieblad.</w:t>
      </w:r>
    </w:p>
    <w:p w14:paraId="3E77A54D" w14:textId="3E79788C" w:rsidR="004A49A4" w:rsidRPr="002D2D4E" w:rsidRDefault="00F91B12" w:rsidP="00F91B12">
      <w:r w:rsidRPr="002D2D4E">
        <w:t xml:space="preserve">Het is alleen mogelijk het afgesproken dienstverleningsniveau van DSO-LV te bereiken door aan de Tekstdelen en de Locaties extra informatie toe te voegen door het annoteren met de verschillende typen van het IMOW-object Gebiedsaanwijzing. Daarnaast kan het attribuut </w:t>
      </w:r>
      <w:r w:rsidRPr="002D2D4E">
        <w:rPr>
          <w:i/>
          <w:iCs/>
        </w:rPr>
        <w:t>thema</w:t>
      </w:r>
      <w:r w:rsidRPr="002D2D4E">
        <w:t xml:space="preserve"> worden toegevoegd</w:t>
      </w:r>
      <w:r w:rsidR="00520262" w:rsidRPr="002D2D4E">
        <w:t xml:space="preserve"> en kan </w:t>
      </w:r>
      <w:r w:rsidR="00825C8E" w:rsidRPr="002D2D4E">
        <w:t>het object Hoofdlijn worden gebruikt om de informatie in inzichtelijke onderdelen aan eindgebruikers aan te bieden</w:t>
      </w:r>
      <w:r w:rsidRPr="002D2D4E">
        <w:t>. Deze annotaties zorgen er voor dat de Divisies en Tekstdelen gestructureerd bevraagbaar zijn en dat de Locaties waar die annotaties van toepassing zijn op een kaart kunnen worden gepresenteerd. Deze vorm van annoteren is niet verplicht gesteld. In principe vormen de annotaties met IMOW-objecten geen onderdeel van het besluit en hebben ze geen juridische betekenis.</w:t>
      </w:r>
    </w:p>
    <w:p w14:paraId="200BE835" w14:textId="77777777" w:rsidR="00F91B12" w:rsidRPr="002D2D4E" w:rsidRDefault="00F91B12" w:rsidP="00BC1739"/>
    <w:p w14:paraId="4E77491B" w14:textId="04EDBCA0" w:rsidR="00927A8D" w:rsidRPr="0020119A" w:rsidRDefault="00927A8D" w:rsidP="00BC1739">
      <w:r w:rsidRPr="002D2D4E">
        <w:t xml:space="preserve">Tot slot is het verplicht om, eenmalig per omgevingsdocument, het Regelingsgebied aan te leveren. Zoals in paragraaf </w:t>
      </w:r>
      <w:r w:rsidR="00CD57AA" w:rsidRPr="006A03EE">
        <w:rPr>
          <w:rStyle w:val="Verwijzing"/>
        </w:rPr>
        <w:fldChar w:fldCharType="begin"/>
      </w:r>
      <w:r w:rsidR="00CD57AA" w:rsidRPr="006A03EE">
        <w:rPr>
          <w:rStyle w:val="Verwijzing"/>
        </w:rPr>
        <w:instrText xml:space="preserve"> REF _Ref_1a46da15801266cef9a8d31c5bb91153_1 </w:instrText>
      </w:r>
      <w:r w:rsidR="00D81B09" w:rsidRPr="006A03EE">
        <w:rPr>
          <w:rStyle w:val="Verwijzing"/>
        </w:rPr>
        <w:instrText>\n \h</w:instrText>
      </w:r>
      <w:r w:rsidR="00CD57AA" w:rsidRPr="006A03EE">
        <w:rPr>
          <w:rStyle w:val="Verwijzing"/>
        </w:rPr>
        <w:instrText xml:space="preserve"> </w:instrText>
      </w:r>
      <w:r w:rsidR="00CD57AA" w:rsidRPr="006A03EE">
        <w:rPr>
          <w:rStyle w:val="Verwijzing"/>
        </w:rPr>
      </w:r>
      <w:r w:rsidR="00CD57AA" w:rsidRPr="006A03EE">
        <w:rPr>
          <w:rStyle w:val="Verwijzing"/>
        </w:rPr>
        <w:fldChar w:fldCharType="separate"/>
      </w:r>
      <w:r w:rsidR="0031485F" w:rsidRPr="006A03EE">
        <w:rPr>
          <w:rStyle w:val="Verwijzing"/>
        </w:rPr>
        <w:t>6.4.8.5</w:t>
      </w:r>
      <w:r w:rsidR="00CD57AA" w:rsidRPr="006A03EE">
        <w:rPr>
          <w:rStyle w:val="Verwijzing"/>
        </w:rPr>
        <w:fldChar w:fldCharType="end"/>
      </w:r>
      <w:r w:rsidRPr="002D2D4E">
        <w:t xml:space="preserve"> is beschreven is het objecttype Regelingsgebied noodzakelijk voor DSO-LV om het omgevingsdocument te kunnen tonen</w:t>
      </w:r>
    </w:p>
    <w:p w14:paraId="270A6E02" w14:textId="562AFF0B" w:rsidR="00300106" w:rsidRPr="00152BC0" w:rsidRDefault="00300106" w:rsidP="00BC1739"/>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