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6515" w14:textId="54E092E8" w:rsidR="00BB2C1D" w:rsidRPr="00D368CB" w:rsidRDefault="00644A93" w:rsidP="00BB2C1D">
      <w:pPr>
        <w:pStyle w:val="Kop4"/>
      </w:pPr>
      <w:r w:rsidRPr="00D368CB">
        <w:t>Gebiedsaanwijzingtype Energievoorziening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