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29F8" w14:textId="78E81004" w:rsidR="00E33EDD" w:rsidRPr="000E3CC7" w:rsidRDefault="00E33EDD" w:rsidP="00E33EDD">
      <w:pPr>
        <w:pStyle w:val="Kop3"/>
      </w:pPr>
      <w:bookmarkStart w:id="74" w:name="_Ref_435ee1dab3e3b2d0aae1cb42d213b8bb_1"/>
      <w:r w:rsidRPr="000E3CC7">
        <w:t xml:space="preserve">De </w:t>
      </w:r>
      <w:r w:rsidRPr="000E3CC7" w:rsidDel="008B7535">
        <w:t xml:space="preserve">geconsolideerde </w:t>
      </w:r>
      <w:r w:rsidR="008B7535" w:rsidRPr="000E3CC7">
        <w:t>Regeling</w:t>
      </w:r>
      <w:r w:rsidRPr="000E3CC7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bookmarkEnd w:id="74"/>
    </w:p>
    <w:p w14:paraId="61B2E26D" w14:textId="4CF4565D" w:rsidR="00B36ACA" w:rsidRPr="00F62F31" w:rsidRDefault="005654B6" w:rsidP="00E33EDD">
      <w:r>
        <w:t>In het geval dat een reactieve interventie wordt gewijzigd</w:t>
      </w:r>
      <w:r w:rsidR="00E5742E">
        <w:t>, wordt deze wijziging geconsolideerd met het tijdelijk regelingdeel van die reactieve interventie</w:t>
      </w:r>
      <w:r w:rsidR="00E33EDD" w:rsidRPr="00F62F31">
        <w:t>.</w:t>
      </w:r>
      <w:bookmarkStart w:id="75" w:name="_Ref_435ee1dab3e3b2d0aae1cb42d213b8bb_2"/>
      <w:bookmarkStart w:id="76" w:name="_Ref_435ee1dab3e3b2d0aae1cb42d213b8bb_3"/>
      <w:bookmarkStart w:id="77" w:name="_Ref_435ee1dab3e3b2d0aae1cb42d213b8bb_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