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4624F3" w:rsidRDefault="00DC3F34" w:rsidP="004624F3">
      <w:pPr>
        <w:pStyle w:val="Kop4"/>
      </w:pPr>
      <w:r>
        <w:t>Norm</w:t>
      </w:r>
    </w:p>
    <w:p w14:paraId="73CD63D4" w14:textId="65AE3BD2" w:rsidR="004624F3" w:rsidRDefault="00DC3F34" w:rsidP="004624F3">
      <w:r>
        <w:t xml:space="preserve">Wanneer er in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  <w:r>
        <w:t xml:space="preserve"> meet- en rekenbepalingen voorkomen gelden daarvoor de volgende regels:</w:t>
      </w:r>
    </w:p>
    <w:p w14:paraId="297BBB65" w14:textId="0BFFA656" w:rsidR="004624F3" w:rsidRDefault="00DC3F34" w:rsidP="004624F3">
      <w:pPr>
        <w:pStyle w:val="Opsommingtekens1"/>
      </w:pPr>
      <w:r>
        <w:lastRenderedPageBreak/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4624F3" w:rsidRDefault="00DC3F34" w:rsidP="004624F3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4624F3" w:rsidRDefault="00DC3F34" w:rsidP="004624F3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4624F3" w:rsidRDefault="00DC3F34" w:rsidP="004624F3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4624F3" w:rsidRDefault="00DC3F34" w:rsidP="004624F3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4624F3" w:rsidRDefault="004624F3" w:rsidP="004624F3"/>
    <w:p w14:paraId="612A3F5B" w14:textId="699CEB4F" w:rsidR="004624F3" w:rsidRDefault="00DC3F34" w:rsidP="004624F3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>-systematiek Begrippenlijst: een specifieke vorm van een Lijst die gericht 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